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40604" w14:textId="77777777" w:rsidR="00AD3BF4" w:rsidRDefault="00AD3BF4">
      <w:pPr>
        <w:jc w:val="center"/>
        <w:rPr>
          <w:rFonts w:ascii="Arial" w:hAnsi="Arial"/>
          <w:b/>
          <w:sz w:val="20"/>
        </w:rPr>
      </w:pPr>
    </w:p>
    <w:p w14:paraId="4B47B0A7" w14:textId="77777777" w:rsidR="00AD3BF4" w:rsidRDefault="00AD3BF4">
      <w:pPr>
        <w:jc w:val="center"/>
        <w:rPr>
          <w:rFonts w:ascii="Arial" w:hAnsi="Arial"/>
          <w:b/>
          <w:sz w:val="20"/>
        </w:rPr>
      </w:pPr>
    </w:p>
    <w:p w14:paraId="1850D169" w14:textId="77777777" w:rsidR="00AD3BF4" w:rsidRDefault="00AD3BF4">
      <w:pPr>
        <w:jc w:val="center"/>
        <w:rPr>
          <w:rFonts w:ascii="Arial" w:hAnsi="Arial"/>
          <w:b/>
          <w:sz w:val="20"/>
        </w:rPr>
      </w:pPr>
    </w:p>
    <w:p w14:paraId="6F7E5B58" w14:textId="77777777" w:rsidR="00AD3BF4" w:rsidRDefault="00AD3BF4">
      <w:pPr>
        <w:jc w:val="center"/>
        <w:rPr>
          <w:rFonts w:ascii="Arial" w:hAnsi="Arial"/>
          <w:b/>
          <w:sz w:val="20"/>
        </w:rPr>
      </w:pPr>
    </w:p>
    <w:p w14:paraId="5D8333A1" w14:textId="77777777" w:rsidR="00AD3BF4" w:rsidRDefault="00AD3BF4">
      <w:pPr>
        <w:jc w:val="center"/>
        <w:rPr>
          <w:rFonts w:ascii="Arial" w:hAnsi="Arial"/>
          <w:b/>
          <w:sz w:val="20"/>
        </w:rPr>
      </w:pPr>
    </w:p>
    <w:p w14:paraId="0D60A0A7" w14:textId="77777777" w:rsidR="00AD3BF4" w:rsidRDefault="00AD3BF4">
      <w:pPr>
        <w:jc w:val="center"/>
        <w:rPr>
          <w:rFonts w:ascii="Arial" w:hAnsi="Arial"/>
          <w:b/>
          <w:sz w:val="20"/>
        </w:rPr>
      </w:pPr>
    </w:p>
    <w:p w14:paraId="4EFFCF21" w14:textId="77777777" w:rsidR="00AD3BF4" w:rsidRDefault="00AD3BF4">
      <w:pPr>
        <w:jc w:val="center"/>
        <w:rPr>
          <w:rFonts w:ascii="Arial" w:hAnsi="Arial"/>
          <w:b/>
          <w:sz w:val="20"/>
        </w:rPr>
      </w:pPr>
    </w:p>
    <w:p w14:paraId="46BA0220" w14:textId="77777777" w:rsidR="00AD3BF4" w:rsidRDefault="00AD3BF4">
      <w:pPr>
        <w:pStyle w:val="BodyText2"/>
        <w:tabs>
          <w:tab w:val="clear" w:pos="6096"/>
        </w:tabs>
        <w:ind w:left="0"/>
        <w:jc w:val="center"/>
        <w:rPr>
          <w:b/>
          <w:i w:val="0"/>
          <w:lang w:val="es-CL"/>
        </w:rPr>
      </w:pPr>
    </w:p>
    <w:p w14:paraId="68F056FF" w14:textId="77777777" w:rsidR="00AD3BF4" w:rsidRDefault="00AD3BF4">
      <w:pPr>
        <w:pStyle w:val="BodyText2"/>
        <w:tabs>
          <w:tab w:val="clear" w:pos="6096"/>
        </w:tabs>
        <w:ind w:left="0"/>
        <w:jc w:val="center"/>
        <w:rPr>
          <w:b/>
          <w:i w:val="0"/>
          <w:lang w:val="es-CL"/>
        </w:rPr>
      </w:pPr>
    </w:p>
    <w:p w14:paraId="67465884" w14:textId="77777777" w:rsidR="00AD3BF4" w:rsidRDefault="00AD3BF4">
      <w:pPr>
        <w:pStyle w:val="BodyText2"/>
        <w:tabs>
          <w:tab w:val="clear" w:pos="6096"/>
        </w:tabs>
        <w:ind w:left="0"/>
        <w:jc w:val="center"/>
        <w:rPr>
          <w:b/>
          <w:i w:val="0"/>
          <w:lang w:val="es-CL"/>
        </w:rPr>
      </w:pPr>
    </w:p>
    <w:p w14:paraId="10BE9EAA" w14:textId="77777777" w:rsidR="00AD3BF4" w:rsidRDefault="00AD3BF4">
      <w:pPr>
        <w:pStyle w:val="BodyText2"/>
        <w:tabs>
          <w:tab w:val="clear" w:pos="6096"/>
        </w:tabs>
        <w:ind w:left="0"/>
        <w:jc w:val="center"/>
        <w:rPr>
          <w:b/>
          <w:i w:val="0"/>
          <w:lang w:val="es-CL"/>
        </w:rPr>
      </w:pPr>
    </w:p>
    <w:p w14:paraId="7BD9AA02" w14:textId="77777777" w:rsidR="00AD3BF4" w:rsidRDefault="00AD3BF4">
      <w:pPr>
        <w:pStyle w:val="BodyText2"/>
        <w:tabs>
          <w:tab w:val="clear" w:pos="6096"/>
        </w:tabs>
        <w:ind w:left="0"/>
        <w:jc w:val="center"/>
        <w:rPr>
          <w:b/>
          <w:i w:val="0"/>
          <w:lang w:val="es-CL"/>
        </w:rPr>
      </w:pPr>
    </w:p>
    <w:p w14:paraId="685C0F27" w14:textId="77777777" w:rsidR="00AD3BF4" w:rsidRDefault="00AD3BF4">
      <w:pPr>
        <w:pStyle w:val="BodyText2"/>
        <w:tabs>
          <w:tab w:val="clear" w:pos="6096"/>
        </w:tabs>
        <w:ind w:left="0"/>
        <w:jc w:val="center"/>
        <w:rPr>
          <w:b/>
          <w:i w:val="0"/>
          <w:lang w:val="es-CL"/>
        </w:rPr>
      </w:pPr>
    </w:p>
    <w:p w14:paraId="2EBE31E5" w14:textId="77777777" w:rsidR="00AD3BF4" w:rsidRDefault="00AD3BF4">
      <w:pPr>
        <w:pStyle w:val="BodyText2"/>
        <w:tabs>
          <w:tab w:val="clear" w:pos="6096"/>
        </w:tabs>
        <w:ind w:left="0"/>
        <w:jc w:val="center"/>
        <w:rPr>
          <w:b/>
          <w:i w:val="0"/>
          <w:lang w:val="es-CL"/>
        </w:rPr>
      </w:pPr>
    </w:p>
    <w:p w14:paraId="518CF927" w14:textId="77777777" w:rsidR="00AD3BF4" w:rsidRDefault="00AD3BF4">
      <w:pPr>
        <w:pStyle w:val="BodyText2"/>
        <w:tabs>
          <w:tab w:val="clear" w:pos="6096"/>
        </w:tabs>
        <w:ind w:left="0"/>
        <w:jc w:val="center"/>
        <w:rPr>
          <w:b/>
          <w:i w:val="0"/>
          <w:lang w:val="es-CL"/>
        </w:rPr>
      </w:pPr>
    </w:p>
    <w:p w14:paraId="283F3AA4" w14:textId="77777777" w:rsidR="00AD3BF4" w:rsidRDefault="00AD3BF4">
      <w:pPr>
        <w:pStyle w:val="BodyText2"/>
        <w:tabs>
          <w:tab w:val="clear" w:pos="6096"/>
        </w:tabs>
        <w:ind w:left="0"/>
        <w:jc w:val="center"/>
        <w:rPr>
          <w:b/>
          <w:i w:val="0"/>
          <w:lang w:val="es-CL"/>
        </w:rPr>
      </w:pPr>
    </w:p>
    <w:p w14:paraId="1CB96784" w14:textId="77777777" w:rsidR="00AD3BF4" w:rsidRDefault="00AD3BF4">
      <w:pPr>
        <w:pStyle w:val="BodyText2"/>
        <w:tabs>
          <w:tab w:val="clear" w:pos="6096"/>
        </w:tabs>
        <w:ind w:left="0"/>
        <w:jc w:val="center"/>
        <w:rPr>
          <w:b/>
          <w:i w:val="0"/>
          <w:lang w:val="es-CL"/>
        </w:rPr>
      </w:pPr>
    </w:p>
    <w:p w14:paraId="0FC506CD" w14:textId="77777777" w:rsidR="00AD3BF4" w:rsidRDefault="00AD3BF4">
      <w:pPr>
        <w:pStyle w:val="BodyText2"/>
        <w:tabs>
          <w:tab w:val="clear" w:pos="6096"/>
        </w:tabs>
        <w:ind w:left="0"/>
        <w:jc w:val="center"/>
        <w:rPr>
          <w:b/>
          <w:i w:val="0"/>
          <w:sz w:val="28"/>
          <w:lang w:val="es-CL"/>
        </w:rPr>
      </w:pPr>
      <w:r>
        <w:rPr>
          <w:b/>
          <w:i w:val="0"/>
          <w:sz w:val="28"/>
          <w:lang w:val="es-CL"/>
        </w:rPr>
        <w:t>ACTA DEL 28 DE MAYO DE 2001</w:t>
      </w:r>
    </w:p>
    <w:p w14:paraId="14A2A3C4" w14:textId="77777777" w:rsidR="00AD3BF4" w:rsidRDefault="00000000">
      <w:pPr>
        <w:jc w:val="center"/>
        <w:rPr>
          <w:sz w:val="20"/>
        </w:rPr>
      </w:pPr>
      <w:r>
        <w:rPr>
          <w:noProof/>
        </w:rPr>
        <w:pict w14:anchorId="16F72B04">
          <v:line id="_x0000_s1026" style="position:absolute;left:0;text-align:left;z-index:1" from="45.95pt,6.35pt" to="424.65pt,6.35pt" o:allowincell="f" strokeweight="2.5pt"/>
        </w:pict>
      </w:r>
    </w:p>
    <w:p w14:paraId="3E716002" w14:textId="77777777" w:rsidR="00AD3BF4" w:rsidRDefault="00AD3BF4">
      <w:pPr>
        <w:pStyle w:val="DefinitionTerm"/>
        <w:widowControl/>
        <w:jc w:val="center"/>
        <w:rPr>
          <w:rFonts w:ascii="Arial" w:hAnsi="Arial"/>
          <w:b/>
          <w:sz w:val="28"/>
        </w:rPr>
      </w:pPr>
      <w:r>
        <w:rPr>
          <w:rFonts w:ascii="Arial" w:hAnsi="Arial"/>
          <w:b/>
          <w:sz w:val="28"/>
        </w:rPr>
        <w:t>COMISIÓN VERDAD HISTÓRICA Y NUEVO TRATO</w:t>
      </w:r>
    </w:p>
    <w:p w14:paraId="1E7D0359" w14:textId="77777777" w:rsidR="00AD3BF4" w:rsidRDefault="00AD3BF4">
      <w:pPr>
        <w:pStyle w:val="Heading5"/>
        <w:rPr>
          <w:rFonts w:ascii="Arial" w:hAnsi="Arial"/>
          <w:b w:val="0"/>
          <w:sz w:val="28"/>
          <w:u w:val="none"/>
        </w:rPr>
      </w:pPr>
    </w:p>
    <w:p w14:paraId="3CF61FE9" w14:textId="77777777" w:rsidR="00AD3BF4" w:rsidRDefault="00AD3BF4">
      <w:pPr>
        <w:pStyle w:val="Header"/>
        <w:tabs>
          <w:tab w:val="clear" w:pos="4419"/>
          <w:tab w:val="clear" w:pos="8838"/>
        </w:tabs>
        <w:sectPr w:rsidR="00AD3BF4">
          <w:headerReference w:type="even" r:id="rId7"/>
          <w:headerReference w:type="default" r:id="rId8"/>
          <w:pgSz w:w="12242" w:h="15842" w:code="1"/>
          <w:pgMar w:top="1588" w:right="1134" w:bottom="1701" w:left="1701" w:header="652" w:footer="720" w:gutter="0"/>
          <w:pgNumType w:start="61"/>
          <w:cols w:space="720"/>
        </w:sectPr>
      </w:pPr>
      <w:r>
        <w:br w:type="page"/>
      </w:r>
    </w:p>
    <w:p w14:paraId="4932F86C" w14:textId="77777777" w:rsidR="00AD3BF4" w:rsidRDefault="00AD3BF4">
      <w:pPr>
        <w:pStyle w:val="BodyText2"/>
        <w:tabs>
          <w:tab w:val="clear" w:pos="6096"/>
        </w:tabs>
        <w:ind w:left="0"/>
        <w:jc w:val="center"/>
        <w:rPr>
          <w:b/>
          <w:i w:val="0"/>
          <w:sz w:val="24"/>
          <w:lang w:val="es-CL"/>
        </w:rPr>
      </w:pPr>
      <w:r>
        <w:rPr>
          <w:b/>
          <w:i w:val="0"/>
          <w:sz w:val="24"/>
          <w:lang w:val="es-CL"/>
        </w:rPr>
        <w:lastRenderedPageBreak/>
        <w:t>ACTA DEL  28 DE MAYO DE 2001</w:t>
      </w:r>
    </w:p>
    <w:p w14:paraId="43712BB7" w14:textId="77777777" w:rsidR="00AD3BF4" w:rsidRDefault="00AD3BF4">
      <w:pPr>
        <w:pStyle w:val="BodyText2"/>
        <w:tabs>
          <w:tab w:val="clear" w:pos="6096"/>
        </w:tabs>
        <w:ind w:left="0"/>
        <w:jc w:val="center"/>
        <w:rPr>
          <w:b/>
          <w:i w:val="0"/>
          <w:sz w:val="24"/>
          <w:lang w:val="es-CL"/>
        </w:rPr>
      </w:pPr>
    </w:p>
    <w:p w14:paraId="67A6D535" w14:textId="77777777" w:rsidR="00AD3BF4" w:rsidRDefault="00AD3BF4">
      <w:pPr>
        <w:pStyle w:val="Header"/>
        <w:tabs>
          <w:tab w:val="clear" w:pos="4419"/>
          <w:tab w:val="clear" w:pos="8838"/>
        </w:tabs>
        <w:rPr>
          <w:sz w:val="20"/>
          <w:lang w:val="es-CL"/>
        </w:rPr>
      </w:pPr>
    </w:p>
    <w:p w14:paraId="064E4845" w14:textId="77777777" w:rsidR="00AD3BF4" w:rsidRDefault="00AD3BF4" w:rsidP="00AD3BF4">
      <w:pPr>
        <w:numPr>
          <w:ilvl w:val="0"/>
          <w:numId w:val="1"/>
        </w:numPr>
        <w:tabs>
          <w:tab w:val="left" w:pos="360"/>
        </w:tabs>
        <w:jc w:val="both"/>
        <w:rPr>
          <w:rFonts w:ascii="Arial" w:hAnsi="Arial"/>
          <w:sz w:val="20"/>
        </w:rPr>
      </w:pPr>
      <w:r>
        <w:rPr>
          <w:rFonts w:ascii="Arial" w:hAnsi="Arial"/>
          <w:sz w:val="20"/>
        </w:rPr>
        <w:t xml:space="preserve">El Sr. </w:t>
      </w:r>
      <w:r>
        <w:rPr>
          <w:rFonts w:ascii="Arial" w:hAnsi="Arial"/>
          <w:b/>
          <w:sz w:val="20"/>
        </w:rPr>
        <w:t>Patricio Aylwin</w:t>
      </w:r>
      <w:r>
        <w:rPr>
          <w:rFonts w:ascii="Arial" w:hAnsi="Arial"/>
          <w:sz w:val="20"/>
        </w:rPr>
        <w:t xml:space="preserve">, </w:t>
      </w:r>
      <w:proofErr w:type="gramStart"/>
      <w:r>
        <w:rPr>
          <w:rFonts w:ascii="Arial" w:hAnsi="Arial"/>
          <w:sz w:val="20"/>
        </w:rPr>
        <w:t>Presidente</w:t>
      </w:r>
      <w:proofErr w:type="gramEnd"/>
      <w:r>
        <w:rPr>
          <w:rFonts w:ascii="Arial" w:hAnsi="Arial"/>
          <w:sz w:val="20"/>
        </w:rPr>
        <w:t xml:space="preserve"> de la Comisión, abre la sesión e informa que en esta oportunidad se abordará el tema “pueblo rapanui”, por lo que expondrán las siguientes personas: Sr. Alberto Hotus, miembro de la Comisión y </w:t>
      </w:r>
      <w:proofErr w:type="gramStart"/>
      <w:r>
        <w:rPr>
          <w:rFonts w:ascii="Arial" w:hAnsi="Arial"/>
          <w:sz w:val="20"/>
        </w:rPr>
        <w:t>Presidente</w:t>
      </w:r>
      <w:proofErr w:type="gramEnd"/>
      <w:r>
        <w:rPr>
          <w:rFonts w:ascii="Arial" w:hAnsi="Arial"/>
          <w:sz w:val="20"/>
        </w:rPr>
        <w:t xml:space="preserve"> del Consejo de Ancianos de </w:t>
      </w:r>
      <w:proofErr w:type="gramStart"/>
      <w:r>
        <w:rPr>
          <w:rFonts w:ascii="Arial" w:hAnsi="Arial"/>
          <w:sz w:val="20"/>
        </w:rPr>
        <w:t>Rapa Nui</w:t>
      </w:r>
      <w:proofErr w:type="gramEnd"/>
      <w:r>
        <w:rPr>
          <w:rFonts w:ascii="Arial" w:hAnsi="Arial"/>
          <w:sz w:val="20"/>
        </w:rPr>
        <w:t xml:space="preserve">, Sr. Pedro Edmund Paoa. Alcalde de Isla de Pascua, y el Sr. Jesús Conte, filólogo y miembro de la Comisión de Estructuración de la Lengua Rapanui. Ofrece la palabra al Sr. </w:t>
      </w:r>
      <w:proofErr w:type="spellStart"/>
      <w:r>
        <w:rPr>
          <w:rFonts w:ascii="Arial" w:hAnsi="Arial"/>
          <w:sz w:val="20"/>
        </w:rPr>
        <w:t>Hotus</w:t>
      </w:r>
      <w:proofErr w:type="spellEnd"/>
      <w:r>
        <w:rPr>
          <w:rFonts w:ascii="Arial" w:hAnsi="Arial"/>
          <w:sz w:val="20"/>
        </w:rPr>
        <w:t>.</w:t>
      </w:r>
    </w:p>
    <w:p w14:paraId="043735C5" w14:textId="77777777" w:rsidR="00AD3BF4" w:rsidRDefault="00AD3BF4" w:rsidP="00AD3BF4">
      <w:pPr>
        <w:numPr>
          <w:ilvl w:val="12"/>
          <w:numId w:val="0"/>
        </w:numPr>
        <w:jc w:val="both"/>
        <w:rPr>
          <w:rFonts w:ascii="Arial" w:hAnsi="Arial"/>
          <w:sz w:val="20"/>
        </w:rPr>
      </w:pPr>
    </w:p>
    <w:p w14:paraId="55166A9B" w14:textId="77777777" w:rsidR="00AD3BF4" w:rsidRDefault="00AD3BF4" w:rsidP="00AD3BF4">
      <w:pPr>
        <w:numPr>
          <w:ilvl w:val="0"/>
          <w:numId w:val="1"/>
        </w:numPr>
        <w:tabs>
          <w:tab w:val="left" w:pos="360"/>
        </w:tabs>
        <w:jc w:val="both"/>
        <w:rPr>
          <w:rFonts w:ascii="Arial" w:hAnsi="Arial"/>
          <w:i/>
          <w:sz w:val="20"/>
        </w:rPr>
      </w:pPr>
      <w:r>
        <w:rPr>
          <w:rFonts w:ascii="Arial" w:hAnsi="Arial"/>
          <w:sz w:val="20"/>
        </w:rPr>
        <w:t xml:space="preserve">El Sr. </w:t>
      </w:r>
      <w:r>
        <w:rPr>
          <w:rFonts w:ascii="Arial" w:hAnsi="Arial"/>
          <w:b/>
          <w:sz w:val="20"/>
        </w:rPr>
        <w:t xml:space="preserve">Alberto Hotus </w:t>
      </w:r>
      <w:r>
        <w:rPr>
          <w:rFonts w:ascii="Arial" w:hAnsi="Arial"/>
          <w:sz w:val="20"/>
        </w:rPr>
        <w:t xml:space="preserve">señala que su exposición es desde el punto de vista rapanui, desde su experiencia de vida. </w:t>
      </w:r>
      <w:r>
        <w:rPr>
          <w:rFonts w:ascii="Arial" w:hAnsi="Arial"/>
          <w:i/>
          <w:sz w:val="20"/>
        </w:rPr>
        <w:t xml:space="preserve">“Rapa Nui está situada en el Pacífico Sur con una extensión de 16.640 hectáreas, es uno de los vértices del triángulo polinésico, junto con </w:t>
      </w:r>
      <w:proofErr w:type="spellStart"/>
      <w:r>
        <w:rPr>
          <w:rFonts w:ascii="Arial" w:hAnsi="Arial"/>
          <w:i/>
          <w:sz w:val="20"/>
        </w:rPr>
        <w:t>Hawai</w:t>
      </w:r>
      <w:proofErr w:type="spellEnd"/>
      <w:r>
        <w:rPr>
          <w:rFonts w:ascii="Arial" w:hAnsi="Arial"/>
          <w:i/>
          <w:sz w:val="20"/>
        </w:rPr>
        <w:t xml:space="preserve"> y Nueva Zelandia. Su historia se remonta a 400 años A. C., aproximadamente. Su organización territorial es el Consejo de Ancianos, que data </w:t>
      </w:r>
      <w:proofErr w:type="gramStart"/>
      <w:r>
        <w:rPr>
          <w:rFonts w:ascii="Arial" w:hAnsi="Arial"/>
          <w:i/>
          <w:sz w:val="20"/>
        </w:rPr>
        <w:t>desde</w:t>
      </w:r>
      <w:proofErr w:type="gramEnd"/>
      <w:r>
        <w:rPr>
          <w:rFonts w:ascii="Arial" w:hAnsi="Arial"/>
          <w:i/>
          <w:sz w:val="20"/>
        </w:rPr>
        <w:t xml:space="preserve"> tiempos ancestrales. La isla se subdividía en dos grandes territorios, al este y suroeste, los que a su vez se dividían en 18 tribus. El Consejo de Ancianos estaba compuesto por los 18 jefes tribales más el Rey. Ellos gobernaban la isla.”</w:t>
      </w:r>
    </w:p>
    <w:p w14:paraId="5804A44F" w14:textId="77777777" w:rsidR="00AD3BF4" w:rsidRDefault="00AD3BF4">
      <w:pPr>
        <w:jc w:val="both"/>
        <w:rPr>
          <w:rFonts w:ascii="Arial" w:hAnsi="Arial"/>
          <w:i/>
          <w:sz w:val="20"/>
        </w:rPr>
      </w:pPr>
    </w:p>
    <w:p w14:paraId="45204909" w14:textId="77777777" w:rsidR="00AD3BF4" w:rsidRDefault="00AD3BF4">
      <w:pPr>
        <w:ind w:left="340"/>
        <w:jc w:val="both"/>
        <w:rPr>
          <w:rFonts w:ascii="Arial" w:hAnsi="Arial"/>
          <w:i/>
          <w:sz w:val="20"/>
        </w:rPr>
      </w:pPr>
      <w:r>
        <w:rPr>
          <w:rFonts w:ascii="Arial" w:hAnsi="Arial"/>
          <w:i/>
          <w:sz w:val="20"/>
        </w:rPr>
        <w:t>“En la cosmovisión y concepción rapanui, la tierra es sagrada y se expresa como Henua, que significa placenta, madre, vestimenta, protección, y Kaina, que se refiere al útero materno, donde se gesta la vida. Desde esa perspectiva la tierra no es objeto de transacción comercial o apropiación indebida. ¿Cómo vender el útero materno?”</w:t>
      </w:r>
    </w:p>
    <w:p w14:paraId="029EAC0D" w14:textId="77777777" w:rsidR="00AD3BF4" w:rsidRDefault="00AD3BF4">
      <w:pPr>
        <w:jc w:val="both"/>
        <w:rPr>
          <w:rFonts w:ascii="Arial" w:hAnsi="Arial"/>
          <w:sz w:val="20"/>
        </w:rPr>
      </w:pPr>
    </w:p>
    <w:p w14:paraId="1C3B10AB" w14:textId="77777777" w:rsidR="00AD3BF4" w:rsidRDefault="00AD3BF4">
      <w:pPr>
        <w:ind w:left="283"/>
        <w:jc w:val="both"/>
        <w:rPr>
          <w:rFonts w:ascii="Arial" w:hAnsi="Arial"/>
          <w:i/>
          <w:sz w:val="20"/>
        </w:rPr>
      </w:pPr>
      <w:r>
        <w:rPr>
          <w:rFonts w:ascii="Arial" w:hAnsi="Arial"/>
          <w:i/>
          <w:sz w:val="20"/>
        </w:rPr>
        <w:t xml:space="preserve">“La historia del pueblo </w:t>
      </w:r>
      <w:proofErr w:type="spellStart"/>
      <w:r>
        <w:rPr>
          <w:rFonts w:ascii="Arial" w:hAnsi="Arial"/>
          <w:i/>
          <w:sz w:val="20"/>
        </w:rPr>
        <w:t>rapani</w:t>
      </w:r>
      <w:proofErr w:type="spellEnd"/>
      <w:r>
        <w:rPr>
          <w:rFonts w:ascii="Arial" w:hAnsi="Arial"/>
          <w:i/>
          <w:sz w:val="20"/>
        </w:rPr>
        <w:t xml:space="preserve"> ha pasado por diversas situaciones, que lo han afectado a través del tiempo, a saber: En 1862, en pleno auge del ciclo del guano en el Perú, barcos peruanos recorrían las islas con el objeto de cautivar esclavos para la explotación de las guaneras. En tales circunstancias se llevaron a cerca de 2000 isleños de los cuales años </w:t>
      </w:r>
      <w:proofErr w:type="spellStart"/>
      <w:r>
        <w:rPr>
          <w:rFonts w:ascii="Arial" w:hAnsi="Arial"/>
          <w:i/>
          <w:sz w:val="20"/>
        </w:rPr>
        <w:t>mas</w:t>
      </w:r>
      <w:proofErr w:type="spellEnd"/>
      <w:r>
        <w:rPr>
          <w:rFonts w:ascii="Arial" w:hAnsi="Arial"/>
          <w:i/>
          <w:sz w:val="20"/>
        </w:rPr>
        <w:t xml:space="preserve"> tarde regresaron sólo trece personas, quienes vuelven siendo portadores de enfermedades tales como viruela y tuberculosis que diezmaron a la población rapanui. En 1864, llega a la isla el primer misionero, se trata del hermano Eugenio Eyraud, quién se convirtió en el primer defensor de la población rapanui, hasta que murió de tuberculosis en 1868. En 1866, arriba  a la isla el Padre Hipólito Roussel, creando la misión de Hanga Roa e iniciando el proceso de evangelización de los isleños. En 1868, llega desde Tahití el comerciante francés Jean </w:t>
      </w:r>
      <w:proofErr w:type="spellStart"/>
      <w:r>
        <w:rPr>
          <w:rFonts w:ascii="Arial" w:hAnsi="Arial"/>
          <w:i/>
          <w:sz w:val="20"/>
        </w:rPr>
        <w:t>Baptiste</w:t>
      </w:r>
      <w:proofErr w:type="spellEnd"/>
      <w:r>
        <w:rPr>
          <w:rFonts w:ascii="Arial" w:hAnsi="Arial"/>
          <w:i/>
          <w:sz w:val="20"/>
        </w:rPr>
        <w:t xml:space="preserve"> Onesime Dutroux-</w:t>
      </w:r>
      <w:proofErr w:type="spellStart"/>
      <w:r>
        <w:rPr>
          <w:rFonts w:ascii="Arial" w:hAnsi="Arial"/>
          <w:i/>
          <w:sz w:val="20"/>
        </w:rPr>
        <w:t>Bornier</w:t>
      </w:r>
      <w:proofErr w:type="spellEnd"/>
      <w:r>
        <w:rPr>
          <w:rFonts w:ascii="Arial" w:hAnsi="Arial"/>
          <w:i/>
          <w:sz w:val="20"/>
        </w:rPr>
        <w:t>, apropiándose de tierras y haciéndose llamar rey de la isla. Formó junto a los misioneros “el tribunal de culto” (Consejo de Estado Rapanui). Diferencias en el trato a los isleños terminaron con la sociedad y los misioneros huyen en 1871 a Tahití junto a varios isleños. La primera compra de tierras en la isla se registra en 1868 a nombre del Obispo de Tahití, involucra un total de 706 hectáreas. En 1871, Dutroux-</w:t>
      </w:r>
      <w:proofErr w:type="spellStart"/>
      <w:r>
        <w:rPr>
          <w:rFonts w:ascii="Arial" w:hAnsi="Arial"/>
          <w:i/>
          <w:sz w:val="20"/>
        </w:rPr>
        <w:t>Bornier</w:t>
      </w:r>
      <w:proofErr w:type="spellEnd"/>
      <w:r>
        <w:rPr>
          <w:rFonts w:ascii="Arial" w:hAnsi="Arial"/>
          <w:i/>
          <w:sz w:val="20"/>
        </w:rPr>
        <w:t xml:space="preserve"> se asocia con el escocés de Tahití, John Brander, quienes pretenden apoderarse de la isla. Dutroux muere por manos de los isleños en 1876. En 1882, se reorganiza el Consejo de Ancianos de Rapanui con el objeto de defender sus tierras y luchar contra el trato injusto dado por los invasores. El 9 de septiembre de 1888, se firma el Acta mediante la cual la isla es anexada a Chile. Acta firmada por Policarpo Toro y el Rey </w:t>
      </w:r>
      <w:proofErr w:type="spellStart"/>
      <w:r>
        <w:rPr>
          <w:rFonts w:ascii="Arial" w:hAnsi="Arial"/>
          <w:i/>
          <w:sz w:val="20"/>
        </w:rPr>
        <w:t>Atamu</w:t>
      </w:r>
      <w:proofErr w:type="spellEnd"/>
      <w:r>
        <w:rPr>
          <w:rFonts w:ascii="Arial" w:hAnsi="Arial"/>
          <w:i/>
          <w:sz w:val="20"/>
        </w:rPr>
        <w:t xml:space="preserve"> Tekena. Este tratado es un acuerdo de voluntades, no es incorporación, no es sometimiento, sino que acuerdo de voluntades.” </w:t>
      </w:r>
    </w:p>
    <w:p w14:paraId="20FB2E77" w14:textId="77777777" w:rsidR="00AD3BF4" w:rsidRDefault="00AD3BF4">
      <w:pPr>
        <w:ind w:left="283"/>
        <w:jc w:val="both"/>
        <w:rPr>
          <w:rFonts w:ascii="Arial" w:hAnsi="Arial"/>
          <w:sz w:val="20"/>
        </w:rPr>
      </w:pPr>
    </w:p>
    <w:p w14:paraId="5F325A81" w14:textId="77777777" w:rsidR="00AD3BF4" w:rsidRDefault="00AD3BF4">
      <w:pPr>
        <w:pStyle w:val="BodyText2"/>
      </w:pPr>
      <w:r>
        <w:t xml:space="preserve">“Desde 1888 se instalan familias chilenas en la isla con el objeto de ejercer soberanía  a cargo de Pedro Pablo Toro, hermano de Policarpo, quien fue nombrado Agente de Colonización. Sin </w:t>
      </w:r>
      <w:proofErr w:type="gramStart"/>
      <w:r>
        <w:t>embargo</w:t>
      </w:r>
      <w:proofErr w:type="gramEnd"/>
      <w:r>
        <w:t xml:space="preserve"> debido a las condiciones de aislamiento y de desadaptación, abandonan Rapa Nui en 1892. La revolución de 1891, sin </w:t>
      </w:r>
      <w:proofErr w:type="gramStart"/>
      <w:r>
        <w:t>embargo</w:t>
      </w:r>
      <w:proofErr w:type="gramEnd"/>
      <w:r>
        <w:t xml:space="preserve"> desconocerá el acuerdo de voluntades, exiliando a Policarpo Toro y cediendo los derechos y obligaciones adquiridos por Chile a compañías extranjeras. Abandonando a los isleños a su suerte. En 1895, el Gobierno arrienda la isla a distintas compañías extranjeras, a saber: Merlet y Compañía, Williamson Balfour and Company (1903) y Compañía Explotadora de Esta de Pascua (1946). En 1892, el Rey </w:t>
      </w:r>
      <w:proofErr w:type="spellStart"/>
      <w:r>
        <w:t>Riroroko</w:t>
      </w:r>
      <w:proofErr w:type="spellEnd"/>
      <w:r>
        <w:t xml:space="preserve">, sucesor de </w:t>
      </w:r>
      <w:proofErr w:type="spellStart"/>
      <w:r>
        <w:t>Atamu</w:t>
      </w:r>
      <w:proofErr w:type="spellEnd"/>
      <w:r>
        <w:t xml:space="preserve"> Tekena, muere en un hospital de Valparaíso, presuntamente envenenado. El Rey </w:t>
      </w:r>
      <w:proofErr w:type="spellStart"/>
      <w:r>
        <w:t>Riroroko</w:t>
      </w:r>
      <w:proofErr w:type="spellEnd"/>
      <w:r>
        <w:t xml:space="preserve"> había iniciado gestiones legales en contra de  Merlet y Cía. En 1896, se crea la Subdelegación Marítima, siendo el subdelegado Alberto Manterola Sánchez, quien cumple la doble función de administrador de la propiedad de Merlet y Cía. y </w:t>
      </w:r>
      <w:r>
        <w:lastRenderedPageBreak/>
        <w:t xml:space="preserve">representante del Gobierno de Chile. Este subdelegado y administrador encierra a la población rapanui en Hanga Roa, </w:t>
      </w:r>
      <w:proofErr w:type="spellStart"/>
      <w:r>
        <w:t>prohibe</w:t>
      </w:r>
      <w:proofErr w:type="spellEnd"/>
      <w:r>
        <w:t xml:space="preserve"> la circulación, la pesca y la extracción de combustible vegetal y animal a quienes no tengan autorización expresa de la Compañía fuera del área restringida. La población fue sometida a trabajos forzados, en jornadas de más de 12 horas, castigos corporales, explotación de niños y mujeres y con pagos ínfimos cancelados en vales de mercaderías de la pulpería de la compañía. Producto de tales injusticias y atropellos, en 1914 se produce un gran levantamiento de la población rapanui, encabezado por la anciana religiosa María Angata Veri </w:t>
      </w:r>
      <w:proofErr w:type="spellStart"/>
      <w:r>
        <w:t>Veri</w:t>
      </w:r>
      <w:proofErr w:type="spellEnd"/>
      <w:r>
        <w:t xml:space="preserve">. Su lucha es por el fin de la compañía y la liberación de </w:t>
      </w:r>
      <w:proofErr w:type="gramStart"/>
      <w:r>
        <w:t>Rapa Nui</w:t>
      </w:r>
      <w:proofErr w:type="gramEnd"/>
      <w:r>
        <w:t xml:space="preserve">. En 1916, Merlet y </w:t>
      </w:r>
      <w:proofErr w:type="spellStart"/>
      <w:r>
        <w:t>Cía</w:t>
      </w:r>
      <w:proofErr w:type="spellEnd"/>
      <w:r>
        <w:t xml:space="preserve">, intenta inscribir a su nombre la totalidad de las tierras de la isla, procediendo a inscribir arbitrariamente ante notario Público en Valparaíso. El Gobierno se opone a dicha inscripción dando origen a un lago proceso legal. Sin </w:t>
      </w:r>
      <w:proofErr w:type="gramStart"/>
      <w:r>
        <w:t>embargo</w:t>
      </w:r>
      <w:proofErr w:type="gramEnd"/>
      <w:r>
        <w:t xml:space="preserve"> en 1917, Merlet una vez más logra un nuevo arrendamiento. En Julio de 1916, visita por primera vez la isla el Obispo de Valparaíso Monseñor Rafael Edwards, quien se escandaliza por las paupérrimas condiciones de vida a que son sometidos los habitantes de la isla por parte de la compañía. Logra convencer al Gobierno de crear una Comisión que estudie la situación. En 1933, tras una larga campaña de la Comisión Consultiva, dirigida por Mons. Edwards, recomiendan al Gobierno de Chile aplicar el artículo </w:t>
      </w:r>
      <w:proofErr w:type="spellStart"/>
      <w:r>
        <w:t>Nº</w:t>
      </w:r>
      <w:proofErr w:type="spellEnd"/>
      <w:r>
        <w:t xml:space="preserve"> 590 del Código Civil. El 11 de noviembre de 1933, se procede a inscribir la totalidad de las tierras de la isla a nombre del Fisco de Chile, inscrita en el Conservador de Bienes Raíces de Valparaíso. Sin </w:t>
      </w:r>
      <w:proofErr w:type="gramStart"/>
      <w:r>
        <w:t>embargo</w:t>
      </w:r>
      <w:proofErr w:type="gramEnd"/>
      <w:r>
        <w:t xml:space="preserve"> la Compañía Explotadora de Isla de Pascua, seguiría arrendando la isla por otros 20 años. En 1936 se dicta el Decreto </w:t>
      </w:r>
      <w:proofErr w:type="spellStart"/>
      <w:r>
        <w:t>Nº</w:t>
      </w:r>
      <w:proofErr w:type="spellEnd"/>
      <w:r>
        <w:t xml:space="preserve"> 81 del Ministerio de Defensa Nacional, el cual establece un régimen interno de vida y de trabajo en la isla. Rapanui, pasa a depender de la División Litoral y de Marina  Mercante de la Armada Nacional. Las denuncias por los malos tratos y abusos de la </w:t>
      </w:r>
      <w:proofErr w:type="gramStart"/>
      <w:r>
        <w:t>Compañía,</w:t>
      </w:r>
      <w:proofErr w:type="gramEnd"/>
      <w:r>
        <w:t xml:space="preserve"> hicieron su efecto poniendo fin al contrato de arrendamiento en el año 1952. Subsistiendo, no obstante, restricción al libre tránsito, institucionalización de los “lunes fiscales” y otras restricciones, </w:t>
      </w:r>
      <w:proofErr w:type="gramStart"/>
      <w:r>
        <w:t>como</w:t>
      </w:r>
      <w:proofErr w:type="gramEnd"/>
      <w:r>
        <w:t xml:space="preserve"> por ejemplo, el no ejercicio del derecho a sufragio. En 1965, la CORFO se hace cargo de la administración de la isla. En 1966, se promulga la Ley Pascua </w:t>
      </w:r>
      <w:proofErr w:type="spellStart"/>
      <w:r>
        <w:t>Nº</w:t>
      </w:r>
      <w:proofErr w:type="spellEnd"/>
      <w:r>
        <w:t xml:space="preserve"> 16.441, se crea el Departamento de Isla de Pascua, se fijan por vez primera la instalación de servicios públicos y faculta al </w:t>
      </w:r>
      <w:proofErr w:type="gramStart"/>
      <w:r>
        <w:t>Presidente</w:t>
      </w:r>
      <w:proofErr w:type="gramEnd"/>
      <w:r>
        <w:t xml:space="preserve"> de la República para otorgar títulos a isleños y continentales. En 1979, el gobierno militar promulga el D. L. 2.885, que regula la propiedad de las tierras entregando títulos gratuitos a poseedores regulares, legitimando con ello la propiedad privada en la isla.”</w:t>
      </w:r>
    </w:p>
    <w:p w14:paraId="29C6E773" w14:textId="77777777" w:rsidR="00AD3BF4" w:rsidRDefault="00AD3BF4">
      <w:pPr>
        <w:ind w:left="283"/>
        <w:jc w:val="both"/>
        <w:rPr>
          <w:rFonts w:ascii="Arial" w:hAnsi="Arial"/>
          <w:sz w:val="20"/>
        </w:rPr>
      </w:pPr>
    </w:p>
    <w:p w14:paraId="4EA9DF6C" w14:textId="77777777" w:rsidR="00AD3BF4" w:rsidRDefault="00AD3BF4">
      <w:pPr>
        <w:ind w:left="283"/>
        <w:jc w:val="both"/>
        <w:rPr>
          <w:rFonts w:ascii="Arial" w:hAnsi="Arial"/>
          <w:i/>
          <w:sz w:val="20"/>
        </w:rPr>
      </w:pPr>
      <w:r>
        <w:rPr>
          <w:rFonts w:ascii="Arial" w:hAnsi="Arial"/>
          <w:i/>
          <w:sz w:val="20"/>
        </w:rPr>
        <w:t xml:space="preserve">“Frente a tanto atropello histórico, con motivo del centenario de la anexión de la isla al Estado de Chile, </w:t>
      </w:r>
      <w:proofErr w:type="gramStart"/>
      <w:r>
        <w:rPr>
          <w:rFonts w:ascii="Arial" w:hAnsi="Arial"/>
          <w:i/>
          <w:sz w:val="20"/>
        </w:rPr>
        <w:t>la población rapanui en el año 1988 interponen</w:t>
      </w:r>
      <w:proofErr w:type="gramEnd"/>
      <w:r>
        <w:rPr>
          <w:rFonts w:ascii="Arial" w:hAnsi="Arial"/>
          <w:i/>
          <w:sz w:val="20"/>
        </w:rPr>
        <w:t xml:space="preserve"> demanda por usurpación contra el Fisco de Chile. En 1989, el Consejo de Ancianos de </w:t>
      </w:r>
      <w:proofErr w:type="gramStart"/>
      <w:r>
        <w:rPr>
          <w:rFonts w:ascii="Arial" w:hAnsi="Arial"/>
          <w:i/>
          <w:sz w:val="20"/>
        </w:rPr>
        <w:t>Rapa Nui</w:t>
      </w:r>
      <w:proofErr w:type="gramEnd"/>
      <w:r>
        <w:rPr>
          <w:rFonts w:ascii="Arial" w:hAnsi="Arial"/>
          <w:i/>
          <w:sz w:val="20"/>
        </w:rPr>
        <w:t xml:space="preserve"> se sumó a la propuesta programática de la Concertación, firmando el Acta de Nueva Imperial. Proceso encabezado por el ex </w:t>
      </w:r>
      <w:proofErr w:type="gramStart"/>
      <w:r>
        <w:rPr>
          <w:rFonts w:ascii="Arial" w:hAnsi="Arial"/>
          <w:i/>
          <w:sz w:val="20"/>
        </w:rPr>
        <w:t>Presidente</w:t>
      </w:r>
      <w:proofErr w:type="gramEnd"/>
      <w:r>
        <w:rPr>
          <w:rFonts w:ascii="Arial" w:hAnsi="Arial"/>
          <w:i/>
          <w:sz w:val="20"/>
        </w:rPr>
        <w:t xml:space="preserve"> de la República, Sr. Patricio Aylwin y actual </w:t>
      </w:r>
      <w:proofErr w:type="gramStart"/>
      <w:r>
        <w:rPr>
          <w:rFonts w:ascii="Arial" w:hAnsi="Arial"/>
          <w:i/>
          <w:sz w:val="20"/>
        </w:rPr>
        <w:t>Presidente</w:t>
      </w:r>
      <w:proofErr w:type="gramEnd"/>
      <w:r>
        <w:rPr>
          <w:rFonts w:ascii="Arial" w:hAnsi="Arial"/>
          <w:i/>
          <w:sz w:val="20"/>
        </w:rPr>
        <w:t xml:space="preserve"> de la Comisión de Verdad Histórica y Nueva Trato.”</w:t>
      </w:r>
    </w:p>
    <w:p w14:paraId="65ED185C" w14:textId="77777777" w:rsidR="00AD3BF4" w:rsidRDefault="00AD3BF4">
      <w:pPr>
        <w:jc w:val="both"/>
        <w:rPr>
          <w:rFonts w:ascii="Arial" w:hAnsi="Arial"/>
          <w:sz w:val="20"/>
        </w:rPr>
      </w:pPr>
    </w:p>
    <w:p w14:paraId="53CC715D" w14:textId="77777777" w:rsidR="00AD3BF4" w:rsidRDefault="00AD3BF4" w:rsidP="00AD3BF4">
      <w:pPr>
        <w:numPr>
          <w:ilvl w:val="0"/>
          <w:numId w:val="2"/>
        </w:numPr>
        <w:tabs>
          <w:tab w:val="left" w:pos="360"/>
        </w:tabs>
        <w:jc w:val="both"/>
        <w:rPr>
          <w:rFonts w:ascii="Arial" w:hAnsi="Arial"/>
          <w:i/>
          <w:sz w:val="20"/>
        </w:rPr>
      </w:pPr>
      <w:r>
        <w:rPr>
          <w:rFonts w:ascii="Arial" w:hAnsi="Arial"/>
          <w:sz w:val="20"/>
        </w:rPr>
        <w:t xml:space="preserve">El Sr. </w:t>
      </w:r>
      <w:r>
        <w:rPr>
          <w:rFonts w:ascii="Arial" w:hAnsi="Arial"/>
          <w:b/>
          <w:sz w:val="20"/>
        </w:rPr>
        <w:t xml:space="preserve">Pedro Edmund </w:t>
      </w:r>
      <w:r>
        <w:rPr>
          <w:rFonts w:ascii="Arial" w:hAnsi="Arial"/>
          <w:sz w:val="20"/>
        </w:rPr>
        <w:t xml:space="preserve">interviene a continuación. Saluda a los distinguidos miembros de la Comisión y señala que complementará la excelente exposición del </w:t>
      </w:r>
      <w:proofErr w:type="gramStart"/>
      <w:r>
        <w:rPr>
          <w:rFonts w:ascii="Arial" w:hAnsi="Arial"/>
          <w:sz w:val="20"/>
        </w:rPr>
        <w:t>Presidente</w:t>
      </w:r>
      <w:proofErr w:type="gramEnd"/>
      <w:r>
        <w:rPr>
          <w:rFonts w:ascii="Arial" w:hAnsi="Arial"/>
          <w:sz w:val="20"/>
        </w:rPr>
        <w:t xml:space="preserve"> del Consejo de Ancianos. </w:t>
      </w:r>
      <w:r>
        <w:rPr>
          <w:rFonts w:ascii="Arial" w:hAnsi="Arial"/>
          <w:i/>
          <w:sz w:val="20"/>
        </w:rPr>
        <w:t xml:space="preserve">“Rapanui es un pueblo maorí, que pertenece al triángulo de la Polinesia, por </w:t>
      </w:r>
      <w:proofErr w:type="gramStart"/>
      <w:r>
        <w:rPr>
          <w:rFonts w:ascii="Arial" w:hAnsi="Arial"/>
          <w:i/>
          <w:sz w:val="20"/>
        </w:rPr>
        <w:t>tanto</w:t>
      </w:r>
      <w:proofErr w:type="gramEnd"/>
      <w:r>
        <w:rPr>
          <w:rFonts w:ascii="Arial" w:hAnsi="Arial"/>
          <w:i/>
          <w:sz w:val="20"/>
        </w:rPr>
        <w:t xml:space="preserve"> su origen, historia y tradiciones está ligada a la cultura maorí, y particularmente al Isla de Tonga, hoy país independiente. El pueblo </w:t>
      </w:r>
      <w:proofErr w:type="gramStart"/>
      <w:r>
        <w:rPr>
          <w:rFonts w:ascii="Arial" w:hAnsi="Arial"/>
          <w:i/>
          <w:sz w:val="20"/>
        </w:rPr>
        <w:t>Maorí</w:t>
      </w:r>
      <w:proofErr w:type="gramEnd"/>
      <w:r>
        <w:rPr>
          <w:rFonts w:ascii="Arial" w:hAnsi="Arial"/>
          <w:i/>
          <w:sz w:val="20"/>
        </w:rPr>
        <w:t xml:space="preserve"> se sitúa en el Pacífico, por el año 1400 D.C. Por probables guerras tribales se separan y comienzan a poblar diversas islas del triángulo polinésico, entre estas </w:t>
      </w:r>
      <w:proofErr w:type="spellStart"/>
      <w:r>
        <w:rPr>
          <w:rFonts w:ascii="Arial" w:hAnsi="Arial"/>
          <w:i/>
          <w:sz w:val="20"/>
        </w:rPr>
        <w:t>Mangareva</w:t>
      </w:r>
      <w:proofErr w:type="spellEnd"/>
      <w:r>
        <w:rPr>
          <w:rFonts w:ascii="Arial" w:hAnsi="Arial"/>
          <w:i/>
          <w:sz w:val="20"/>
        </w:rPr>
        <w:t xml:space="preserve">, </w:t>
      </w:r>
      <w:proofErr w:type="spellStart"/>
      <w:r>
        <w:rPr>
          <w:rFonts w:ascii="Arial" w:hAnsi="Arial"/>
          <w:i/>
          <w:sz w:val="20"/>
        </w:rPr>
        <w:t>Tahiti</w:t>
      </w:r>
      <w:proofErr w:type="spellEnd"/>
      <w:r>
        <w:rPr>
          <w:rFonts w:ascii="Arial" w:hAnsi="Arial"/>
          <w:i/>
          <w:sz w:val="20"/>
        </w:rPr>
        <w:t xml:space="preserve">, </w:t>
      </w:r>
      <w:proofErr w:type="spellStart"/>
      <w:r>
        <w:rPr>
          <w:rFonts w:ascii="Arial" w:hAnsi="Arial"/>
          <w:i/>
          <w:sz w:val="20"/>
        </w:rPr>
        <w:t>Hawai</w:t>
      </w:r>
      <w:proofErr w:type="spellEnd"/>
      <w:r>
        <w:rPr>
          <w:rFonts w:ascii="Arial" w:hAnsi="Arial"/>
          <w:i/>
          <w:sz w:val="20"/>
        </w:rPr>
        <w:t xml:space="preserve">. Otro grupo de guerreros se va  a las islas Marquesas y Nueva Zelandia, y otro habría migrado hacia Te Pito o Te Henua, traducida como “el ombligo del mundo”, o Isla de Pascua. Tonga tiene una importancia enorme </w:t>
      </w:r>
      <w:proofErr w:type="spellStart"/>
      <w:r>
        <w:rPr>
          <w:rFonts w:ascii="Arial" w:hAnsi="Arial"/>
          <w:i/>
          <w:sz w:val="20"/>
        </w:rPr>
        <w:t>por que</w:t>
      </w:r>
      <w:proofErr w:type="spellEnd"/>
      <w:r>
        <w:rPr>
          <w:rFonts w:ascii="Arial" w:hAnsi="Arial"/>
          <w:i/>
          <w:sz w:val="20"/>
        </w:rPr>
        <w:t xml:space="preserve"> de allí procede la concepción de lo que significa la tierra para un rapanui, de allí proviene también la organización social. Esta es la concepción que trae Hotu Matua a </w:t>
      </w:r>
      <w:proofErr w:type="gramStart"/>
      <w:r>
        <w:rPr>
          <w:rFonts w:ascii="Arial" w:hAnsi="Arial"/>
          <w:i/>
          <w:sz w:val="20"/>
        </w:rPr>
        <w:t>Rapa Nui</w:t>
      </w:r>
      <w:proofErr w:type="gramEnd"/>
      <w:r>
        <w:rPr>
          <w:rFonts w:ascii="Arial" w:hAnsi="Arial"/>
          <w:i/>
          <w:sz w:val="20"/>
        </w:rPr>
        <w:t xml:space="preserve"> y que se mantiene hasta hoy día.”</w:t>
      </w:r>
    </w:p>
    <w:p w14:paraId="6525E4DC" w14:textId="77777777" w:rsidR="00AD3BF4" w:rsidRDefault="00AD3BF4" w:rsidP="00AD3BF4">
      <w:pPr>
        <w:numPr>
          <w:ilvl w:val="12"/>
          <w:numId w:val="0"/>
        </w:numPr>
        <w:jc w:val="both"/>
        <w:rPr>
          <w:rFonts w:ascii="Arial" w:hAnsi="Arial"/>
          <w:sz w:val="20"/>
        </w:rPr>
      </w:pPr>
    </w:p>
    <w:p w14:paraId="79C9B139" w14:textId="77777777" w:rsidR="00AD3BF4" w:rsidRDefault="00AD3BF4" w:rsidP="00AD3BF4">
      <w:pPr>
        <w:numPr>
          <w:ilvl w:val="12"/>
          <w:numId w:val="0"/>
        </w:numPr>
        <w:ind w:left="340"/>
        <w:jc w:val="both"/>
        <w:rPr>
          <w:rFonts w:ascii="Arial" w:hAnsi="Arial"/>
          <w:i/>
          <w:sz w:val="20"/>
        </w:rPr>
      </w:pPr>
      <w:r>
        <w:rPr>
          <w:rFonts w:ascii="Arial" w:hAnsi="Arial"/>
          <w:i/>
          <w:sz w:val="20"/>
        </w:rPr>
        <w:t xml:space="preserve">“Rapanui tiene su origen maorí, eso lo afirman </w:t>
      </w:r>
      <w:proofErr w:type="spellStart"/>
      <w:r>
        <w:rPr>
          <w:rFonts w:ascii="Arial" w:hAnsi="Arial"/>
          <w:i/>
          <w:sz w:val="20"/>
        </w:rPr>
        <w:t>mas</w:t>
      </w:r>
      <w:proofErr w:type="spellEnd"/>
      <w:r>
        <w:rPr>
          <w:rFonts w:ascii="Arial" w:hAnsi="Arial"/>
          <w:i/>
          <w:sz w:val="20"/>
        </w:rPr>
        <w:t xml:space="preserve"> de 800 científicos que han pasado por la isla, con ello se rebate la teoría que afirma un sólo científico, se trata de Thor Heyerdahl, que en sostiene que podrían haber llegado a Pascua indígenas del país incaico o Perú. Hotu Matua, cuando llega a la isla, es quien dispone de las tierras, él llega con su hermana casada con otro rey, de allí que se subdividieran en dos </w:t>
      </w:r>
      <w:proofErr w:type="gramStart"/>
      <w:r>
        <w:rPr>
          <w:rFonts w:ascii="Arial" w:hAnsi="Arial"/>
          <w:i/>
          <w:sz w:val="20"/>
        </w:rPr>
        <w:t>territorios,  y</w:t>
      </w:r>
      <w:proofErr w:type="gramEnd"/>
      <w:r>
        <w:rPr>
          <w:rFonts w:ascii="Arial" w:hAnsi="Arial"/>
          <w:i/>
          <w:sz w:val="20"/>
        </w:rPr>
        <w:t xml:space="preserve"> a su vez, se subdividen hasta llegar a 19 tribus.”</w:t>
      </w:r>
    </w:p>
    <w:p w14:paraId="49A0C7B9" w14:textId="77777777" w:rsidR="00AD3BF4" w:rsidRDefault="00AD3BF4" w:rsidP="00AD3BF4">
      <w:pPr>
        <w:numPr>
          <w:ilvl w:val="12"/>
          <w:numId w:val="0"/>
        </w:numPr>
        <w:jc w:val="both"/>
        <w:rPr>
          <w:rFonts w:ascii="Arial" w:hAnsi="Arial"/>
          <w:i/>
          <w:sz w:val="20"/>
        </w:rPr>
      </w:pPr>
    </w:p>
    <w:p w14:paraId="381AF354" w14:textId="77777777" w:rsidR="00AD3BF4" w:rsidRDefault="00AD3BF4" w:rsidP="00AD3BF4">
      <w:pPr>
        <w:numPr>
          <w:ilvl w:val="12"/>
          <w:numId w:val="0"/>
        </w:numPr>
        <w:ind w:left="340"/>
        <w:jc w:val="both"/>
        <w:rPr>
          <w:rFonts w:ascii="Arial" w:hAnsi="Arial"/>
          <w:i/>
          <w:sz w:val="20"/>
        </w:rPr>
      </w:pPr>
      <w:r>
        <w:rPr>
          <w:rFonts w:ascii="Arial" w:hAnsi="Arial"/>
          <w:i/>
          <w:sz w:val="20"/>
        </w:rPr>
        <w:lastRenderedPageBreak/>
        <w:t xml:space="preserve">“La isla hoy es conocida por </w:t>
      </w:r>
      <w:proofErr w:type="gramStart"/>
      <w:r>
        <w:rPr>
          <w:rFonts w:ascii="Arial" w:hAnsi="Arial"/>
          <w:i/>
          <w:sz w:val="20"/>
        </w:rPr>
        <w:t>sus moai</w:t>
      </w:r>
      <w:proofErr w:type="gramEnd"/>
      <w:r>
        <w:rPr>
          <w:rFonts w:ascii="Arial" w:hAnsi="Arial"/>
          <w:i/>
          <w:sz w:val="20"/>
        </w:rPr>
        <w:t xml:space="preserve">, razón por la cual es importante conocer el período </w:t>
      </w:r>
      <w:proofErr w:type="gramStart"/>
      <w:r>
        <w:rPr>
          <w:rFonts w:ascii="Arial" w:hAnsi="Arial"/>
          <w:i/>
          <w:sz w:val="20"/>
        </w:rPr>
        <w:t>de los moai</w:t>
      </w:r>
      <w:proofErr w:type="gramEnd"/>
      <w:r>
        <w:rPr>
          <w:rFonts w:ascii="Arial" w:hAnsi="Arial"/>
          <w:i/>
          <w:sz w:val="20"/>
        </w:rPr>
        <w:t xml:space="preserve">. Este período es conocido como el de mayor auge económico y bienestar de la isla, todo el mundo trabajaba para un fin. Se calcula entre los años 1550 y 1600 de la era cristiana, la población habría llegado a unos 15.000 habitantes. Probablemente debido a la </w:t>
      </w:r>
      <w:proofErr w:type="spellStart"/>
      <w:r>
        <w:rPr>
          <w:rFonts w:ascii="Arial" w:hAnsi="Arial"/>
          <w:i/>
          <w:sz w:val="20"/>
        </w:rPr>
        <w:t>sobre población</w:t>
      </w:r>
      <w:proofErr w:type="spellEnd"/>
      <w:r>
        <w:rPr>
          <w:rFonts w:ascii="Arial" w:hAnsi="Arial"/>
          <w:i/>
          <w:sz w:val="20"/>
        </w:rPr>
        <w:t xml:space="preserve"> empiezan las guerras tribales y con ello la decadencia. Pasamos al período de </w:t>
      </w:r>
      <w:proofErr w:type="spellStart"/>
      <w:r>
        <w:rPr>
          <w:rFonts w:ascii="Arial" w:hAnsi="Arial"/>
          <w:i/>
          <w:sz w:val="20"/>
        </w:rPr>
        <w:t>Make</w:t>
      </w:r>
      <w:proofErr w:type="spellEnd"/>
      <w:r>
        <w:rPr>
          <w:rFonts w:ascii="Arial" w:hAnsi="Arial"/>
          <w:i/>
          <w:sz w:val="20"/>
        </w:rPr>
        <w:t xml:space="preserve"> </w:t>
      </w:r>
      <w:proofErr w:type="spellStart"/>
      <w:r>
        <w:rPr>
          <w:rFonts w:ascii="Arial" w:hAnsi="Arial"/>
          <w:i/>
          <w:sz w:val="20"/>
        </w:rPr>
        <w:t>Make</w:t>
      </w:r>
      <w:proofErr w:type="spellEnd"/>
      <w:r>
        <w:rPr>
          <w:rFonts w:ascii="Arial" w:hAnsi="Arial"/>
          <w:i/>
          <w:sz w:val="20"/>
        </w:rPr>
        <w:t>, es la creencia de una persona traída por Dios. Se cambia el sistema de gobierno, que a partir de entonces es compartido. Para lograr el gobierno se competía por el huevo sagrado (</w:t>
      </w:r>
      <w:proofErr w:type="spellStart"/>
      <w:r>
        <w:rPr>
          <w:rFonts w:ascii="Arial" w:hAnsi="Arial"/>
          <w:i/>
          <w:sz w:val="20"/>
        </w:rPr>
        <w:t>manutara</w:t>
      </w:r>
      <w:proofErr w:type="spellEnd"/>
      <w:r>
        <w:rPr>
          <w:rFonts w:ascii="Arial" w:hAnsi="Arial"/>
          <w:i/>
          <w:sz w:val="20"/>
        </w:rPr>
        <w:t xml:space="preserve">), demostrando con ello destreza, fortaleza e inteligencia. El que salía ganador era el nuevo jefe o </w:t>
      </w:r>
      <w:proofErr w:type="spellStart"/>
      <w:r>
        <w:rPr>
          <w:rFonts w:ascii="Arial" w:hAnsi="Arial"/>
          <w:i/>
          <w:sz w:val="20"/>
        </w:rPr>
        <w:t>adminstrador</w:t>
      </w:r>
      <w:proofErr w:type="spellEnd"/>
      <w:r>
        <w:rPr>
          <w:rFonts w:ascii="Arial" w:hAnsi="Arial"/>
          <w:i/>
          <w:sz w:val="20"/>
        </w:rPr>
        <w:t xml:space="preserve"> de la isla (</w:t>
      </w:r>
      <w:proofErr w:type="spellStart"/>
      <w:r>
        <w:rPr>
          <w:rFonts w:ascii="Arial" w:hAnsi="Arial"/>
          <w:i/>
          <w:sz w:val="20"/>
        </w:rPr>
        <w:t>Tangatamanu</w:t>
      </w:r>
      <w:proofErr w:type="spellEnd"/>
      <w:r>
        <w:rPr>
          <w:rFonts w:ascii="Arial" w:hAnsi="Arial"/>
          <w:i/>
          <w:sz w:val="20"/>
        </w:rPr>
        <w:t xml:space="preserve">), por un año. El Rey seguía siendo el Rey, pero el que administraba era el jefe de la tribu que ganaba, con esto se evitó la guerra entre tribus y se evitó la matanza. Es la importancia de la creencia en un ser supremo como </w:t>
      </w:r>
      <w:proofErr w:type="spellStart"/>
      <w:r>
        <w:rPr>
          <w:rFonts w:ascii="Arial" w:hAnsi="Arial"/>
          <w:i/>
          <w:sz w:val="20"/>
        </w:rPr>
        <w:t>Make</w:t>
      </w:r>
      <w:proofErr w:type="spellEnd"/>
      <w:r>
        <w:rPr>
          <w:rFonts w:ascii="Arial" w:hAnsi="Arial"/>
          <w:i/>
          <w:sz w:val="20"/>
        </w:rPr>
        <w:t xml:space="preserve"> </w:t>
      </w:r>
      <w:proofErr w:type="spellStart"/>
      <w:r>
        <w:rPr>
          <w:rFonts w:ascii="Arial" w:hAnsi="Arial"/>
          <w:i/>
          <w:sz w:val="20"/>
        </w:rPr>
        <w:t>Make</w:t>
      </w:r>
      <w:proofErr w:type="spellEnd"/>
      <w:r>
        <w:rPr>
          <w:rFonts w:ascii="Arial" w:hAnsi="Arial"/>
          <w:i/>
          <w:sz w:val="20"/>
        </w:rPr>
        <w:t xml:space="preserve">. Una parte de la historia señala </w:t>
      </w:r>
      <w:proofErr w:type="gramStart"/>
      <w:r>
        <w:rPr>
          <w:rFonts w:ascii="Arial" w:hAnsi="Arial"/>
          <w:i/>
          <w:sz w:val="20"/>
        </w:rPr>
        <w:t>que</w:t>
      </w:r>
      <w:proofErr w:type="gramEnd"/>
      <w:r>
        <w:rPr>
          <w:rFonts w:ascii="Arial" w:hAnsi="Arial"/>
          <w:i/>
          <w:sz w:val="20"/>
        </w:rPr>
        <w:t xml:space="preserve"> en 1770, cuando llegan embarcaciones desde el Perú, los misioneros fabrican una cruz y la instalan en uno de los cerros y los lugareños apuntan la cruz y dicen </w:t>
      </w:r>
      <w:proofErr w:type="spellStart"/>
      <w:r>
        <w:rPr>
          <w:rFonts w:ascii="Arial" w:hAnsi="Arial"/>
          <w:i/>
          <w:sz w:val="20"/>
        </w:rPr>
        <w:t>Make</w:t>
      </w:r>
      <w:proofErr w:type="spellEnd"/>
      <w:r>
        <w:rPr>
          <w:rFonts w:ascii="Arial" w:hAnsi="Arial"/>
          <w:i/>
          <w:sz w:val="20"/>
        </w:rPr>
        <w:t xml:space="preserve"> </w:t>
      </w:r>
      <w:proofErr w:type="spellStart"/>
      <w:r>
        <w:rPr>
          <w:rFonts w:ascii="Arial" w:hAnsi="Arial"/>
          <w:i/>
          <w:sz w:val="20"/>
        </w:rPr>
        <w:t>Make</w:t>
      </w:r>
      <w:proofErr w:type="spellEnd"/>
      <w:r>
        <w:rPr>
          <w:rFonts w:ascii="Arial" w:hAnsi="Arial"/>
          <w:i/>
          <w:sz w:val="20"/>
        </w:rPr>
        <w:t xml:space="preserve">, o sea Ser Supremo o Dios. Después del período </w:t>
      </w:r>
      <w:proofErr w:type="spellStart"/>
      <w:r>
        <w:rPr>
          <w:rFonts w:ascii="Arial" w:hAnsi="Arial"/>
          <w:i/>
          <w:sz w:val="20"/>
        </w:rPr>
        <w:t>Tangatamanu</w:t>
      </w:r>
      <w:proofErr w:type="spellEnd"/>
      <w:r>
        <w:rPr>
          <w:rFonts w:ascii="Arial" w:hAnsi="Arial"/>
          <w:i/>
          <w:sz w:val="20"/>
        </w:rPr>
        <w:t xml:space="preserve"> se inicia el período llamado de redescubrimientos y con ello se inician los abusos y el saqueo de Pascua. Hoy el problema más importante de la isla es la tierra. Su importancia va más allá del tema económico, sino que tiene una dimensión espiritual. Hoy se tienen antecedentes de que el Gobierno de Chile en 1934, hacía tratativas con Japón para vender la isla. Es muy difícil para </w:t>
      </w:r>
      <w:proofErr w:type="gramStart"/>
      <w:r>
        <w:rPr>
          <w:rFonts w:ascii="Arial" w:hAnsi="Arial"/>
          <w:i/>
          <w:sz w:val="20"/>
        </w:rPr>
        <w:t>los rapanui</w:t>
      </w:r>
      <w:proofErr w:type="gramEnd"/>
      <w:r>
        <w:rPr>
          <w:rFonts w:ascii="Arial" w:hAnsi="Arial"/>
          <w:i/>
          <w:sz w:val="20"/>
        </w:rPr>
        <w:t xml:space="preserve">, entender la aplicación del artículo 590 del Código Civil, que terminó enajenando las tierras de los isleños para inscribirlas a nombre del Fisco de Chile. El </w:t>
      </w:r>
      <w:proofErr w:type="gramStart"/>
      <w:r>
        <w:rPr>
          <w:rFonts w:ascii="Arial" w:hAnsi="Arial"/>
          <w:i/>
          <w:sz w:val="20"/>
        </w:rPr>
        <w:t>Presidente</w:t>
      </w:r>
      <w:proofErr w:type="gramEnd"/>
      <w:r>
        <w:rPr>
          <w:rFonts w:ascii="Arial" w:hAnsi="Arial"/>
          <w:i/>
          <w:sz w:val="20"/>
        </w:rPr>
        <w:t xml:space="preserve"> Eduardo Frei R., en una visita a la isla explicó que la inscripción de la isla a nombre del Fisco no fue una equivocación, sino que se hizo con el objeto de protección.”</w:t>
      </w:r>
    </w:p>
    <w:p w14:paraId="7CF59F4D" w14:textId="77777777" w:rsidR="00AD3BF4" w:rsidRDefault="00AD3BF4" w:rsidP="00AD3BF4">
      <w:pPr>
        <w:numPr>
          <w:ilvl w:val="12"/>
          <w:numId w:val="0"/>
        </w:numPr>
        <w:jc w:val="both"/>
        <w:rPr>
          <w:rFonts w:ascii="Arial" w:hAnsi="Arial"/>
          <w:sz w:val="20"/>
        </w:rPr>
      </w:pPr>
    </w:p>
    <w:p w14:paraId="75ED393E" w14:textId="77777777" w:rsidR="00AD3BF4" w:rsidRDefault="00AD3BF4" w:rsidP="00AD3BF4">
      <w:pPr>
        <w:numPr>
          <w:ilvl w:val="12"/>
          <w:numId w:val="0"/>
        </w:numPr>
        <w:ind w:left="340"/>
        <w:jc w:val="both"/>
        <w:rPr>
          <w:rFonts w:ascii="Arial" w:hAnsi="Arial"/>
          <w:sz w:val="20"/>
        </w:rPr>
      </w:pPr>
      <w:r>
        <w:rPr>
          <w:rFonts w:ascii="Arial" w:hAnsi="Arial"/>
          <w:sz w:val="20"/>
        </w:rPr>
        <w:t xml:space="preserve">Finalmente, el Sr. </w:t>
      </w:r>
      <w:r>
        <w:rPr>
          <w:rFonts w:ascii="Arial" w:hAnsi="Arial"/>
          <w:b/>
          <w:sz w:val="20"/>
        </w:rPr>
        <w:t>Edmunds</w:t>
      </w:r>
      <w:r>
        <w:rPr>
          <w:rFonts w:ascii="Arial" w:hAnsi="Arial"/>
          <w:sz w:val="20"/>
        </w:rPr>
        <w:t xml:space="preserve"> agradece la invitación a la Comisión, considera que su creación por el </w:t>
      </w:r>
      <w:proofErr w:type="gramStart"/>
      <w:r>
        <w:rPr>
          <w:rFonts w:ascii="Arial" w:hAnsi="Arial"/>
          <w:sz w:val="20"/>
        </w:rPr>
        <w:t>Presidente</w:t>
      </w:r>
      <w:proofErr w:type="gramEnd"/>
      <w:r>
        <w:rPr>
          <w:rFonts w:ascii="Arial" w:hAnsi="Arial"/>
          <w:sz w:val="20"/>
        </w:rPr>
        <w:t xml:space="preserve"> don Ricardo Lagos constituye un acierto y espera que de aquí saldrá la verdad. Termina su intervención señalando que nunca dejarán de ser ciudadanos chilenos.</w:t>
      </w:r>
    </w:p>
    <w:p w14:paraId="28B9EB7F" w14:textId="77777777" w:rsidR="00AD3BF4" w:rsidRDefault="00AD3BF4" w:rsidP="00AD3BF4">
      <w:pPr>
        <w:numPr>
          <w:ilvl w:val="12"/>
          <w:numId w:val="0"/>
        </w:numPr>
        <w:jc w:val="both"/>
        <w:rPr>
          <w:rFonts w:ascii="Arial" w:hAnsi="Arial"/>
          <w:sz w:val="20"/>
        </w:rPr>
      </w:pPr>
    </w:p>
    <w:p w14:paraId="7F8C373B" w14:textId="77777777" w:rsidR="00AD3BF4" w:rsidRDefault="00AD3BF4" w:rsidP="00AD3BF4">
      <w:pPr>
        <w:numPr>
          <w:ilvl w:val="0"/>
          <w:numId w:val="2"/>
        </w:numPr>
        <w:tabs>
          <w:tab w:val="left" w:pos="360"/>
        </w:tabs>
        <w:jc w:val="both"/>
        <w:rPr>
          <w:rFonts w:ascii="Arial" w:hAnsi="Arial"/>
          <w:sz w:val="20"/>
        </w:rPr>
      </w:pPr>
      <w:r>
        <w:rPr>
          <w:rFonts w:ascii="Arial" w:hAnsi="Arial"/>
          <w:sz w:val="20"/>
        </w:rPr>
        <w:t xml:space="preserve">El Sr. </w:t>
      </w:r>
      <w:r>
        <w:rPr>
          <w:rFonts w:ascii="Arial" w:hAnsi="Arial"/>
          <w:b/>
          <w:sz w:val="20"/>
        </w:rPr>
        <w:t xml:space="preserve">Jesús Conte </w:t>
      </w:r>
      <w:r>
        <w:rPr>
          <w:rFonts w:ascii="Arial" w:hAnsi="Arial"/>
          <w:sz w:val="20"/>
        </w:rPr>
        <w:t xml:space="preserve">señala </w:t>
      </w:r>
      <w:proofErr w:type="gramStart"/>
      <w:r>
        <w:rPr>
          <w:rFonts w:ascii="Arial" w:hAnsi="Arial"/>
          <w:sz w:val="20"/>
        </w:rPr>
        <w:t>que</w:t>
      </w:r>
      <w:proofErr w:type="gramEnd"/>
      <w:r>
        <w:rPr>
          <w:rFonts w:ascii="Arial" w:hAnsi="Arial"/>
          <w:sz w:val="20"/>
        </w:rPr>
        <w:t xml:space="preserve"> aunque él es filólogo ha incursionado en la historia del pueblo rapanui, de la cual hace referencia a la manera cómo los expedicionarios de los barcos peruanos capturaban a los isleños para esclavizarlos. Seguidamente se refiere a los orígenes y la estructura de la lengua rapanui.</w:t>
      </w:r>
    </w:p>
    <w:p w14:paraId="412FD94E" w14:textId="77777777" w:rsidR="00AD3BF4" w:rsidRDefault="00AD3BF4" w:rsidP="00AD3BF4">
      <w:pPr>
        <w:numPr>
          <w:ilvl w:val="12"/>
          <w:numId w:val="0"/>
        </w:numPr>
        <w:jc w:val="both"/>
        <w:rPr>
          <w:rFonts w:ascii="Arial" w:hAnsi="Arial"/>
          <w:sz w:val="20"/>
        </w:rPr>
      </w:pPr>
    </w:p>
    <w:p w14:paraId="63B05D60" w14:textId="77777777" w:rsidR="00AD3BF4" w:rsidRDefault="00AD3BF4" w:rsidP="00AD3BF4">
      <w:pPr>
        <w:numPr>
          <w:ilvl w:val="12"/>
          <w:numId w:val="0"/>
        </w:numPr>
        <w:tabs>
          <w:tab w:val="left" w:pos="5954"/>
        </w:tabs>
        <w:ind w:left="340"/>
        <w:jc w:val="both"/>
        <w:rPr>
          <w:rFonts w:ascii="Arial" w:hAnsi="Arial"/>
          <w:i/>
          <w:sz w:val="20"/>
        </w:rPr>
      </w:pPr>
      <w:r>
        <w:rPr>
          <w:rFonts w:ascii="Arial" w:hAnsi="Arial"/>
          <w:i/>
          <w:sz w:val="20"/>
        </w:rPr>
        <w:t xml:space="preserve">“La lengua rapanui ancla sus orígenes en un entronque </w:t>
      </w:r>
      <w:proofErr w:type="gramStart"/>
      <w:r>
        <w:rPr>
          <w:rFonts w:ascii="Arial" w:hAnsi="Arial"/>
          <w:i/>
          <w:sz w:val="20"/>
        </w:rPr>
        <w:t>malayo-polinesio</w:t>
      </w:r>
      <w:proofErr w:type="gramEnd"/>
      <w:r>
        <w:rPr>
          <w:rFonts w:ascii="Arial" w:hAnsi="Arial"/>
          <w:i/>
          <w:sz w:val="20"/>
        </w:rPr>
        <w:t xml:space="preserve"> perteneciente a la gran familia lingüística </w:t>
      </w:r>
      <w:proofErr w:type="spellStart"/>
      <w:r>
        <w:rPr>
          <w:rFonts w:ascii="Arial" w:hAnsi="Arial"/>
          <w:i/>
          <w:sz w:val="20"/>
        </w:rPr>
        <w:t>austronésica</w:t>
      </w:r>
      <w:proofErr w:type="spellEnd"/>
      <w:r>
        <w:rPr>
          <w:rFonts w:ascii="Arial" w:hAnsi="Arial"/>
          <w:i/>
          <w:sz w:val="20"/>
        </w:rPr>
        <w:t xml:space="preserve">, cuyas líneas isoglosas han sido “trenzadas” al menos desde el sudeste asiático. Así lo demuestran los vocablos pascuenses que presentan una importante afinidad e incluso a veces, una completa  paridad lexicológica con lenguas </w:t>
      </w:r>
      <w:proofErr w:type="spellStart"/>
      <w:r>
        <w:rPr>
          <w:rFonts w:ascii="Arial" w:hAnsi="Arial"/>
          <w:i/>
          <w:sz w:val="20"/>
        </w:rPr>
        <w:t>ultrapolinesias</w:t>
      </w:r>
      <w:proofErr w:type="spellEnd"/>
      <w:r>
        <w:rPr>
          <w:rFonts w:ascii="Arial" w:hAnsi="Arial"/>
          <w:i/>
          <w:sz w:val="20"/>
        </w:rPr>
        <w:t xml:space="preserve">. Para algunos filólogos el rapanui procede del </w:t>
      </w:r>
      <w:proofErr w:type="spellStart"/>
      <w:r>
        <w:rPr>
          <w:rFonts w:ascii="Arial" w:hAnsi="Arial"/>
          <w:i/>
          <w:sz w:val="20"/>
        </w:rPr>
        <w:t>protopolinesio</w:t>
      </w:r>
      <w:proofErr w:type="spellEnd"/>
      <w:r>
        <w:rPr>
          <w:rFonts w:ascii="Arial" w:hAnsi="Arial"/>
          <w:i/>
          <w:sz w:val="20"/>
        </w:rPr>
        <w:t xml:space="preserve"> oriental, separándose tempranamente antes de que se produjeran en la otra rama las innovaciones que habrían de caracterizar al </w:t>
      </w:r>
      <w:proofErr w:type="spellStart"/>
      <w:r>
        <w:rPr>
          <w:rFonts w:ascii="Arial" w:hAnsi="Arial"/>
          <w:i/>
          <w:sz w:val="20"/>
        </w:rPr>
        <w:t>protopolinesio</w:t>
      </w:r>
      <w:proofErr w:type="spellEnd"/>
      <w:r>
        <w:rPr>
          <w:rFonts w:ascii="Arial" w:hAnsi="Arial"/>
          <w:i/>
          <w:sz w:val="20"/>
        </w:rPr>
        <w:t xml:space="preserve"> central, del cual derivan el hawaiano, el </w:t>
      </w:r>
      <w:proofErr w:type="spellStart"/>
      <w:r>
        <w:rPr>
          <w:rFonts w:ascii="Arial" w:hAnsi="Arial"/>
          <w:i/>
          <w:sz w:val="20"/>
        </w:rPr>
        <w:t>mangarevano</w:t>
      </w:r>
      <w:proofErr w:type="spellEnd"/>
      <w:r>
        <w:rPr>
          <w:rFonts w:ascii="Arial" w:hAnsi="Arial"/>
          <w:i/>
          <w:sz w:val="20"/>
        </w:rPr>
        <w:t xml:space="preserve">, el </w:t>
      </w:r>
      <w:proofErr w:type="spellStart"/>
      <w:r>
        <w:rPr>
          <w:rFonts w:ascii="Arial" w:hAnsi="Arial"/>
          <w:i/>
          <w:sz w:val="20"/>
        </w:rPr>
        <w:t>marquesano</w:t>
      </w:r>
      <w:proofErr w:type="spellEnd"/>
      <w:r>
        <w:rPr>
          <w:rFonts w:ascii="Arial" w:hAnsi="Arial"/>
          <w:i/>
          <w:sz w:val="20"/>
        </w:rPr>
        <w:t xml:space="preserve">, el maorí de </w:t>
      </w:r>
      <w:proofErr w:type="spellStart"/>
      <w:r>
        <w:rPr>
          <w:rFonts w:ascii="Arial" w:hAnsi="Arial"/>
          <w:i/>
          <w:sz w:val="20"/>
        </w:rPr>
        <w:t>Rarotonga</w:t>
      </w:r>
      <w:proofErr w:type="spellEnd"/>
      <w:r>
        <w:rPr>
          <w:rFonts w:ascii="Arial" w:hAnsi="Arial"/>
          <w:i/>
          <w:sz w:val="20"/>
        </w:rPr>
        <w:t xml:space="preserve"> y de Nueva Zelanda, el </w:t>
      </w:r>
      <w:proofErr w:type="spellStart"/>
      <w:r>
        <w:rPr>
          <w:rFonts w:ascii="Arial" w:hAnsi="Arial"/>
          <w:i/>
          <w:sz w:val="20"/>
        </w:rPr>
        <w:t>paumotu</w:t>
      </w:r>
      <w:proofErr w:type="spellEnd"/>
      <w:r>
        <w:rPr>
          <w:rFonts w:ascii="Arial" w:hAnsi="Arial"/>
          <w:i/>
          <w:sz w:val="20"/>
        </w:rPr>
        <w:t xml:space="preserve"> y el tahitiano; para otros, en cambio, este hipotético tronco de rapanui resulta </w:t>
      </w:r>
      <w:proofErr w:type="spellStart"/>
      <w:r>
        <w:rPr>
          <w:rFonts w:ascii="Arial" w:hAnsi="Arial"/>
          <w:i/>
          <w:sz w:val="20"/>
        </w:rPr>
        <w:t>anfibiológico</w:t>
      </w:r>
      <w:proofErr w:type="spellEnd"/>
      <w:r>
        <w:rPr>
          <w:rFonts w:ascii="Arial" w:hAnsi="Arial"/>
          <w:i/>
          <w:sz w:val="20"/>
        </w:rPr>
        <w:t xml:space="preserve">, por no decir demasiado ambiguo. El rapanui comparte generalmente la oclusión glótica  con el tongano y el </w:t>
      </w:r>
      <w:proofErr w:type="spellStart"/>
      <w:r>
        <w:rPr>
          <w:rFonts w:ascii="Arial" w:hAnsi="Arial"/>
          <w:i/>
          <w:sz w:val="20"/>
        </w:rPr>
        <w:t>rennellés</w:t>
      </w:r>
      <w:proofErr w:type="spellEnd"/>
      <w:r>
        <w:rPr>
          <w:rFonts w:ascii="Arial" w:hAnsi="Arial"/>
          <w:i/>
          <w:sz w:val="20"/>
        </w:rPr>
        <w:t>, existiendo además varias evidencias que no se hallan en las restantes lenguas de la Polinesia Oriental.”</w:t>
      </w:r>
    </w:p>
    <w:p w14:paraId="7FFB161F" w14:textId="77777777" w:rsidR="00AD3BF4" w:rsidRDefault="00AD3BF4" w:rsidP="00AD3BF4">
      <w:pPr>
        <w:numPr>
          <w:ilvl w:val="12"/>
          <w:numId w:val="0"/>
        </w:numPr>
        <w:tabs>
          <w:tab w:val="left" w:pos="5954"/>
        </w:tabs>
        <w:jc w:val="both"/>
        <w:rPr>
          <w:rFonts w:ascii="Arial" w:hAnsi="Arial"/>
          <w:i/>
          <w:sz w:val="20"/>
        </w:rPr>
      </w:pPr>
    </w:p>
    <w:p w14:paraId="5E8C92D4" w14:textId="77777777" w:rsidR="00AD3BF4" w:rsidRDefault="00AD3BF4" w:rsidP="00AD3BF4">
      <w:pPr>
        <w:numPr>
          <w:ilvl w:val="12"/>
          <w:numId w:val="0"/>
        </w:numPr>
        <w:tabs>
          <w:tab w:val="left" w:pos="5954"/>
        </w:tabs>
        <w:ind w:left="340"/>
        <w:jc w:val="both"/>
        <w:rPr>
          <w:rFonts w:ascii="Arial" w:hAnsi="Arial"/>
          <w:i/>
          <w:sz w:val="20"/>
        </w:rPr>
      </w:pPr>
      <w:r>
        <w:rPr>
          <w:rFonts w:ascii="Arial" w:hAnsi="Arial"/>
          <w:i/>
          <w:sz w:val="20"/>
        </w:rPr>
        <w:t xml:space="preserve">“He aquí algunos ejemplos de las principales etimologías de la lengua rapanui, pero haciendo las siguientes advertencias con respectos a las reconstrucciones polinésicas. El </w:t>
      </w:r>
      <w:proofErr w:type="spellStart"/>
      <w:r>
        <w:rPr>
          <w:rFonts w:ascii="Arial" w:hAnsi="Arial"/>
          <w:i/>
          <w:sz w:val="20"/>
        </w:rPr>
        <w:t>protopolinesio</w:t>
      </w:r>
      <w:proofErr w:type="spellEnd"/>
      <w:r>
        <w:rPr>
          <w:rFonts w:ascii="Arial" w:hAnsi="Arial"/>
          <w:i/>
          <w:sz w:val="20"/>
        </w:rPr>
        <w:t xml:space="preserve"> es la reconstrucción de una palabra o sonido ocurrente en Tonga, Niue y unas pocas islas más relacionadas con éstas; el </w:t>
      </w:r>
      <w:proofErr w:type="spellStart"/>
      <w:r>
        <w:rPr>
          <w:rFonts w:ascii="Arial" w:hAnsi="Arial"/>
          <w:i/>
          <w:sz w:val="20"/>
        </w:rPr>
        <w:t>protopolinesio</w:t>
      </w:r>
      <w:proofErr w:type="spellEnd"/>
      <w:r>
        <w:rPr>
          <w:rFonts w:ascii="Arial" w:hAnsi="Arial"/>
          <w:i/>
          <w:sz w:val="20"/>
        </w:rPr>
        <w:t xml:space="preserve"> nuclear  es la reconstrucción de una palabra o sonido en Samoa, Rennell, Futuna Oriental y algunas que otras islas relacionadas con éstas; el </w:t>
      </w:r>
      <w:proofErr w:type="spellStart"/>
      <w:r>
        <w:rPr>
          <w:rFonts w:ascii="Arial" w:hAnsi="Arial"/>
          <w:i/>
          <w:sz w:val="20"/>
        </w:rPr>
        <w:t>protopolinesio</w:t>
      </w:r>
      <w:proofErr w:type="spellEnd"/>
      <w:r>
        <w:rPr>
          <w:rFonts w:ascii="Arial" w:hAnsi="Arial"/>
          <w:i/>
          <w:sz w:val="20"/>
        </w:rPr>
        <w:t xml:space="preserve"> central es la reconstrucción de una palabra o sonido ocurrente en Hawaii, </w:t>
      </w:r>
      <w:proofErr w:type="spellStart"/>
      <w:r>
        <w:rPr>
          <w:rFonts w:ascii="Arial" w:hAnsi="Arial"/>
          <w:i/>
          <w:sz w:val="20"/>
        </w:rPr>
        <w:t>Mangareva</w:t>
      </w:r>
      <w:proofErr w:type="spellEnd"/>
      <w:r>
        <w:rPr>
          <w:rFonts w:ascii="Arial" w:hAnsi="Arial"/>
          <w:i/>
          <w:sz w:val="20"/>
        </w:rPr>
        <w:t xml:space="preserve">, Marquesas, maorí de </w:t>
      </w:r>
      <w:proofErr w:type="spellStart"/>
      <w:r>
        <w:rPr>
          <w:rFonts w:ascii="Arial" w:hAnsi="Arial"/>
          <w:i/>
          <w:sz w:val="20"/>
        </w:rPr>
        <w:t>Rarotonga</w:t>
      </w:r>
      <w:proofErr w:type="spellEnd"/>
      <w:r>
        <w:rPr>
          <w:rFonts w:ascii="Arial" w:hAnsi="Arial"/>
          <w:i/>
          <w:sz w:val="20"/>
        </w:rPr>
        <w:t xml:space="preserve"> y de Nueva Zelanda, </w:t>
      </w:r>
      <w:proofErr w:type="spellStart"/>
      <w:r>
        <w:rPr>
          <w:rFonts w:ascii="Arial" w:hAnsi="Arial"/>
          <w:i/>
          <w:sz w:val="20"/>
        </w:rPr>
        <w:t>Tuamotu</w:t>
      </w:r>
      <w:proofErr w:type="spellEnd"/>
      <w:r>
        <w:rPr>
          <w:rFonts w:ascii="Arial" w:hAnsi="Arial"/>
          <w:i/>
          <w:sz w:val="20"/>
        </w:rPr>
        <w:t xml:space="preserve"> (</w:t>
      </w:r>
      <w:proofErr w:type="spellStart"/>
      <w:r>
        <w:rPr>
          <w:rFonts w:ascii="Arial" w:hAnsi="Arial"/>
          <w:i/>
          <w:sz w:val="20"/>
        </w:rPr>
        <w:t>Paumotu</w:t>
      </w:r>
      <w:proofErr w:type="spellEnd"/>
      <w:r>
        <w:rPr>
          <w:rFonts w:ascii="Arial" w:hAnsi="Arial"/>
          <w:i/>
          <w:sz w:val="20"/>
        </w:rPr>
        <w:t xml:space="preserve">) y </w:t>
      </w:r>
      <w:proofErr w:type="spellStart"/>
      <w:r>
        <w:rPr>
          <w:rFonts w:ascii="Arial" w:hAnsi="Arial"/>
          <w:i/>
          <w:sz w:val="20"/>
        </w:rPr>
        <w:t>Tahiti</w:t>
      </w:r>
      <w:proofErr w:type="spellEnd"/>
      <w:r>
        <w:rPr>
          <w:rFonts w:ascii="Arial" w:hAnsi="Arial"/>
          <w:i/>
          <w:sz w:val="20"/>
        </w:rPr>
        <w:t xml:space="preserve">; el </w:t>
      </w:r>
      <w:proofErr w:type="spellStart"/>
      <w:r>
        <w:rPr>
          <w:rFonts w:ascii="Arial" w:hAnsi="Arial"/>
          <w:i/>
          <w:sz w:val="20"/>
        </w:rPr>
        <w:t>protopolinesio</w:t>
      </w:r>
      <w:proofErr w:type="spellEnd"/>
      <w:r>
        <w:rPr>
          <w:rFonts w:ascii="Arial" w:hAnsi="Arial"/>
          <w:i/>
          <w:sz w:val="20"/>
        </w:rPr>
        <w:t xml:space="preserve"> oriental  es la reconstrucción de una palabra o sonido ocurrente en Isla de Pascua y alguna que otras de la Polinesia Oriental. Por último, adentrándonos  más en materia, se podrían agregar otras reconstrucciones arcaicas, como el </w:t>
      </w:r>
      <w:proofErr w:type="spellStart"/>
      <w:r>
        <w:rPr>
          <w:rFonts w:ascii="Arial" w:hAnsi="Arial"/>
          <w:i/>
          <w:sz w:val="20"/>
        </w:rPr>
        <w:t>prototónguico</w:t>
      </w:r>
      <w:proofErr w:type="spellEnd"/>
      <w:r>
        <w:rPr>
          <w:rFonts w:ascii="Arial" w:hAnsi="Arial"/>
          <w:i/>
          <w:sz w:val="20"/>
        </w:rPr>
        <w:t xml:space="preserve">, el </w:t>
      </w:r>
      <w:proofErr w:type="spellStart"/>
      <w:r>
        <w:rPr>
          <w:rFonts w:ascii="Arial" w:hAnsi="Arial"/>
          <w:i/>
          <w:sz w:val="20"/>
        </w:rPr>
        <w:t>protosamoico</w:t>
      </w:r>
      <w:proofErr w:type="spellEnd"/>
      <w:r>
        <w:rPr>
          <w:rFonts w:ascii="Arial" w:hAnsi="Arial"/>
          <w:i/>
          <w:sz w:val="20"/>
        </w:rPr>
        <w:t xml:space="preserve"> exterior, el </w:t>
      </w:r>
      <w:proofErr w:type="spellStart"/>
      <w:r>
        <w:rPr>
          <w:rFonts w:ascii="Arial" w:hAnsi="Arial"/>
          <w:i/>
          <w:sz w:val="20"/>
        </w:rPr>
        <w:t>protomarquésico</w:t>
      </w:r>
      <w:proofErr w:type="spellEnd"/>
      <w:r>
        <w:rPr>
          <w:rFonts w:ascii="Arial" w:hAnsi="Arial"/>
          <w:i/>
          <w:sz w:val="20"/>
        </w:rPr>
        <w:t xml:space="preserve"> y el </w:t>
      </w:r>
      <w:proofErr w:type="spellStart"/>
      <w:r>
        <w:rPr>
          <w:rFonts w:ascii="Arial" w:hAnsi="Arial"/>
          <w:i/>
          <w:sz w:val="20"/>
        </w:rPr>
        <w:t>prototahítico</w:t>
      </w:r>
      <w:proofErr w:type="spellEnd"/>
      <w:r>
        <w:rPr>
          <w:rFonts w:ascii="Arial" w:hAnsi="Arial"/>
          <w:i/>
          <w:sz w:val="20"/>
        </w:rPr>
        <w:t>.”</w:t>
      </w:r>
    </w:p>
    <w:p w14:paraId="51E9BAB0" w14:textId="77777777" w:rsidR="00AD3BF4" w:rsidRDefault="00AD3BF4" w:rsidP="00AD3BF4">
      <w:pPr>
        <w:numPr>
          <w:ilvl w:val="12"/>
          <w:numId w:val="0"/>
        </w:numPr>
        <w:jc w:val="both"/>
        <w:rPr>
          <w:rFonts w:ascii="Arial" w:hAnsi="Arial"/>
          <w:sz w:val="20"/>
        </w:rPr>
      </w:pPr>
    </w:p>
    <w:p w14:paraId="0EABCC74" w14:textId="77777777" w:rsidR="00AD3BF4" w:rsidRDefault="00AD3BF4" w:rsidP="00AD3BF4">
      <w:pPr>
        <w:numPr>
          <w:ilvl w:val="12"/>
          <w:numId w:val="0"/>
        </w:numPr>
        <w:ind w:left="340"/>
        <w:jc w:val="both"/>
        <w:rPr>
          <w:rFonts w:ascii="Arial" w:hAnsi="Arial"/>
          <w:i/>
          <w:sz w:val="20"/>
        </w:rPr>
      </w:pPr>
      <w:r>
        <w:rPr>
          <w:rFonts w:ascii="Arial" w:hAnsi="Arial"/>
          <w:i/>
          <w:sz w:val="20"/>
        </w:rPr>
        <w:t xml:space="preserve">“En resumen la lengua rapanui tiene aproximadamente 19 </w:t>
      </w:r>
      <w:proofErr w:type="spellStart"/>
      <w:r>
        <w:rPr>
          <w:rFonts w:ascii="Arial" w:hAnsi="Arial"/>
          <w:i/>
          <w:sz w:val="20"/>
        </w:rPr>
        <w:t>ó</w:t>
      </w:r>
      <w:proofErr w:type="spellEnd"/>
      <w:r>
        <w:rPr>
          <w:rFonts w:ascii="Arial" w:hAnsi="Arial"/>
          <w:i/>
          <w:sz w:val="20"/>
        </w:rPr>
        <w:t xml:space="preserve"> 20 orígenes, como son el </w:t>
      </w:r>
      <w:proofErr w:type="spellStart"/>
      <w:r>
        <w:rPr>
          <w:rFonts w:ascii="Arial" w:hAnsi="Arial"/>
          <w:i/>
          <w:sz w:val="20"/>
        </w:rPr>
        <w:t>protopolinésico</w:t>
      </w:r>
      <w:proofErr w:type="spellEnd"/>
      <w:r>
        <w:rPr>
          <w:rFonts w:ascii="Arial" w:hAnsi="Arial"/>
          <w:i/>
          <w:sz w:val="20"/>
        </w:rPr>
        <w:t>, el malayo, el tongano, una gran influencia del inglés y el francés e incluso el español.”</w:t>
      </w:r>
      <w:r>
        <w:rPr>
          <w:rFonts w:ascii="Arial" w:hAnsi="Arial"/>
          <w:sz w:val="20"/>
        </w:rPr>
        <w:t xml:space="preserve"> Adicionalmente, el </w:t>
      </w:r>
      <w:r>
        <w:rPr>
          <w:rFonts w:ascii="Arial" w:hAnsi="Arial"/>
          <w:b/>
          <w:sz w:val="20"/>
        </w:rPr>
        <w:t>Sr. Conte</w:t>
      </w:r>
      <w:r>
        <w:rPr>
          <w:rFonts w:ascii="Arial" w:hAnsi="Arial"/>
          <w:sz w:val="20"/>
        </w:rPr>
        <w:t xml:space="preserve"> agrega que </w:t>
      </w:r>
      <w:r>
        <w:rPr>
          <w:rFonts w:ascii="Arial" w:hAnsi="Arial"/>
          <w:i/>
          <w:sz w:val="20"/>
        </w:rPr>
        <w:t>“hoy se está haciendo un gran esfuerzo por la recuperación de la lengua rapanui, a través de la Comisión para la Estructuración de la Lengua Rapanui, la que fue impulsada por don Alberto Hotus, de la cual yo formo parte, y que ha producido su Gramática Fundamental y el Diccionario Etimológico Rapanui-</w:t>
      </w:r>
      <w:proofErr w:type="gramStart"/>
      <w:r>
        <w:rPr>
          <w:rFonts w:ascii="Arial" w:hAnsi="Arial"/>
          <w:i/>
          <w:sz w:val="20"/>
        </w:rPr>
        <w:t>Español</w:t>
      </w:r>
      <w:proofErr w:type="gramEnd"/>
      <w:r>
        <w:rPr>
          <w:rFonts w:ascii="Arial" w:hAnsi="Arial"/>
          <w:i/>
          <w:sz w:val="20"/>
        </w:rPr>
        <w:t>, del cual en la actualidad se prepara la segunda parte.”</w:t>
      </w:r>
    </w:p>
    <w:p w14:paraId="6FCF41CC" w14:textId="77777777" w:rsidR="00AD3BF4" w:rsidRDefault="00AD3BF4" w:rsidP="00AD3BF4">
      <w:pPr>
        <w:numPr>
          <w:ilvl w:val="12"/>
          <w:numId w:val="0"/>
        </w:numPr>
        <w:jc w:val="both"/>
        <w:rPr>
          <w:rFonts w:ascii="Arial" w:hAnsi="Arial"/>
          <w:sz w:val="20"/>
        </w:rPr>
      </w:pPr>
    </w:p>
    <w:p w14:paraId="7D1C3022" w14:textId="77777777" w:rsidR="00AD3BF4" w:rsidRDefault="00AD3BF4" w:rsidP="00AD3BF4">
      <w:pPr>
        <w:numPr>
          <w:ilvl w:val="12"/>
          <w:numId w:val="0"/>
        </w:numPr>
        <w:ind w:left="340"/>
        <w:jc w:val="both"/>
        <w:rPr>
          <w:rFonts w:ascii="Arial" w:hAnsi="Arial"/>
          <w:sz w:val="20"/>
        </w:rPr>
      </w:pPr>
      <w:r>
        <w:rPr>
          <w:rFonts w:ascii="Arial" w:hAnsi="Arial"/>
          <w:sz w:val="20"/>
        </w:rPr>
        <w:t xml:space="preserve">Se manifiesta optimista, pues </w:t>
      </w:r>
      <w:r>
        <w:rPr>
          <w:rFonts w:ascii="Arial" w:hAnsi="Arial"/>
          <w:i/>
          <w:sz w:val="20"/>
        </w:rPr>
        <w:t>“se acabaron los aires dictatoriales que prohibían las lenguas vernáculas, no sólo aquí sino en varias partes del  mundo, como en España, en los tiempos de Franco, el catalán se convirtió en una lengua clandestina”.</w:t>
      </w:r>
      <w:r>
        <w:rPr>
          <w:rFonts w:ascii="Arial" w:hAnsi="Arial"/>
          <w:sz w:val="20"/>
        </w:rPr>
        <w:t xml:space="preserve"> Termina su intervención planteando el desafío que implica la estructuración de la lengua rapanui.</w:t>
      </w:r>
    </w:p>
    <w:p w14:paraId="3D6F8076" w14:textId="77777777" w:rsidR="00AD3BF4" w:rsidRDefault="00AD3BF4" w:rsidP="00AD3BF4">
      <w:pPr>
        <w:numPr>
          <w:ilvl w:val="12"/>
          <w:numId w:val="0"/>
        </w:numPr>
        <w:jc w:val="both"/>
        <w:rPr>
          <w:rFonts w:ascii="Arial" w:hAnsi="Arial"/>
          <w:sz w:val="20"/>
        </w:rPr>
      </w:pPr>
    </w:p>
    <w:p w14:paraId="79A00F4C" w14:textId="77777777" w:rsidR="00AD3BF4" w:rsidRDefault="00AD3BF4" w:rsidP="00AD3BF4">
      <w:pPr>
        <w:numPr>
          <w:ilvl w:val="0"/>
          <w:numId w:val="2"/>
        </w:numPr>
        <w:tabs>
          <w:tab w:val="left" w:pos="360"/>
        </w:tabs>
        <w:jc w:val="both"/>
        <w:rPr>
          <w:rFonts w:ascii="Arial" w:hAnsi="Arial"/>
          <w:sz w:val="20"/>
        </w:rPr>
      </w:pPr>
      <w:r>
        <w:rPr>
          <w:rFonts w:ascii="Arial" w:hAnsi="Arial"/>
          <w:sz w:val="20"/>
        </w:rPr>
        <w:t xml:space="preserve">El </w:t>
      </w:r>
      <w:proofErr w:type="gramStart"/>
      <w:r>
        <w:rPr>
          <w:rFonts w:ascii="Arial" w:hAnsi="Arial"/>
          <w:sz w:val="20"/>
        </w:rPr>
        <w:t>Presidente</w:t>
      </w:r>
      <w:proofErr w:type="gramEnd"/>
      <w:r>
        <w:rPr>
          <w:rFonts w:ascii="Arial" w:hAnsi="Arial"/>
          <w:sz w:val="20"/>
        </w:rPr>
        <w:t xml:space="preserve"> de la Comisión, </w:t>
      </w:r>
      <w:r>
        <w:rPr>
          <w:rFonts w:ascii="Arial" w:hAnsi="Arial"/>
          <w:b/>
          <w:sz w:val="20"/>
        </w:rPr>
        <w:t>Sr. Aylwin</w:t>
      </w:r>
      <w:r>
        <w:rPr>
          <w:rFonts w:ascii="Arial" w:hAnsi="Arial"/>
          <w:sz w:val="20"/>
        </w:rPr>
        <w:t>, hace la pregunta si el sistema de enseñanza en la escuela se hace en rapanui o en español o en ambas.</w:t>
      </w:r>
    </w:p>
    <w:p w14:paraId="0C77CE0C" w14:textId="77777777" w:rsidR="00AD3BF4" w:rsidRDefault="00AD3BF4" w:rsidP="00AD3BF4">
      <w:pPr>
        <w:numPr>
          <w:ilvl w:val="12"/>
          <w:numId w:val="0"/>
        </w:numPr>
        <w:jc w:val="both"/>
        <w:rPr>
          <w:rFonts w:ascii="Arial" w:hAnsi="Arial"/>
          <w:sz w:val="20"/>
        </w:rPr>
      </w:pPr>
    </w:p>
    <w:p w14:paraId="6B286A83" w14:textId="77777777" w:rsidR="00AD3BF4" w:rsidRDefault="00AD3BF4" w:rsidP="00AD3BF4">
      <w:pPr>
        <w:numPr>
          <w:ilvl w:val="0"/>
          <w:numId w:val="2"/>
        </w:numPr>
        <w:tabs>
          <w:tab w:val="left" w:pos="360"/>
        </w:tabs>
        <w:jc w:val="both"/>
        <w:rPr>
          <w:rFonts w:ascii="Arial" w:hAnsi="Arial"/>
          <w:i/>
          <w:sz w:val="20"/>
        </w:rPr>
      </w:pPr>
      <w:r>
        <w:rPr>
          <w:rFonts w:ascii="Arial" w:hAnsi="Arial"/>
          <w:sz w:val="20"/>
        </w:rPr>
        <w:t xml:space="preserve">Responde el Sr. </w:t>
      </w:r>
      <w:r>
        <w:rPr>
          <w:rFonts w:ascii="Arial" w:hAnsi="Arial"/>
          <w:b/>
          <w:sz w:val="20"/>
        </w:rPr>
        <w:t>Edmunds</w:t>
      </w:r>
      <w:r>
        <w:rPr>
          <w:rFonts w:ascii="Arial" w:hAnsi="Arial"/>
          <w:sz w:val="20"/>
        </w:rPr>
        <w:t xml:space="preserve"> que se </w:t>
      </w:r>
      <w:r>
        <w:rPr>
          <w:rFonts w:ascii="Arial" w:hAnsi="Arial"/>
          <w:i/>
          <w:sz w:val="20"/>
        </w:rPr>
        <w:t>“está haciendo un gran esfuerzo, pero que hay una dificultad, que es la falta y la calificación de los profesores rapanui  frente, al cual el primer desafío es la preparación de los profesores que impulsen no sólo el idioma sino la historia y las tradiciones del pueblo rapanui.”</w:t>
      </w:r>
    </w:p>
    <w:p w14:paraId="088B20B9" w14:textId="77777777" w:rsidR="00AD3BF4" w:rsidRDefault="00AD3BF4" w:rsidP="00AD3BF4">
      <w:pPr>
        <w:numPr>
          <w:ilvl w:val="12"/>
          <w:numId w:val="0"/>
        </w:numPr>
        <w:jc w:val="both"/>
        <w:rPr>
          <w:rFonts w:ascii="Arial" w:hAnsi="Arial"/>
          <w:sz w:val="20"/>
        </w:rPr>
      </w:pPr>
    </w:p>
    <w:p w14:paraId="5C7319DE" w14:textId="77777777" w:rsidR="00AD3BF4" w:rsidRDefault="00AD3BF4" w:rsidP="00AD3BF4">
      <w:pPr>
        <w:numPr>
          <w:ilvl w:val="0"/>
          <w:numId w:val="2"/>
        </w:numPr>
        <w:tabs>
          <w:tab w:val="left" w:pos="360"/>
        </w:tabs>
        <w:jc w:val="both"/>
        <w:rPr>
          <w:rFonts w:ascii="Arial" w:hAnsi="Arial"/>
          <w:sz w:val="20"/>
        </w:rPr>
      </w:pPr>
      <w:r>
        <w:rPr>
          <w:rFonts w:ascii="Arial" w:hAnsi="Arial"/>
          <w:sz w:val="20"/>
        </w:rPr>
        <w:t xml:space="preserve">Pregunta el </w:t>
      </w:r>
      <w:r>
        <w:rPr>
          <w:rFonts w:ascii="Arial" w:hAnsi="Arial"/>
          <w:b/>
          <w:sz w:val="20"/>
        </w:rPr>
        <w:t>Sr. Aylwin</w:t>
      </w:r>
      <w:r>
        <w:rPr>
          <w:rFonts w:ascii="Arial" w:hAnsi="Arial"/>
          <w:sz w:val="20"/>
        </w:rPr>
        <w:t xml:space="preserve">: </w:t>
      </w:r>
      <w:r>
        <w:rPr>
          <w:rFonts w:ascii="Arial" w:hAnsi="Arial"/>
          <w:i/>
          <w:sz w:val="20"/>
        </w:rPr>
        <w:t>“¿qué idioma hablan los niños en sus hogares?”</w:t>
      </w:r>
    </w:p>
    <w:p w14:paraId="46B4507C" w14:textId="77777777" w:rsidR="00AD3BF4" w:rsidRDefault="00AD3BF4" w:rsidP="00AD3BF4">
      <w:pPr>
        <w:numPr>
          <w:ilvl w:val="12"/>
          <w:numId w:val="0"/>
        </w:numPr>
        <w:jc w:val="both"/>
        <w:rPr>
          <w:rFonts w:ascii="Arial" w:hAnsi="Arial"/>
          <w:sz w:val="20"/>
        </w:rPr>
      </w:pPr>
    </w:p>
    <w:p w14:paraId="0E808209" w14:textId="77777777" w:rsidR="00AD3BF4" w:rsidRDefault="00AD3BF4" w:rsidP="00AD3BF4">
      <w:pPr>
        <w:numPr>
          <w:ilvl w:val="0"/>
          <w:numId w:val="2"/>
        </w:numPr>
        <w:tabs>
          <w:tab w:val="left" w:pos="360"/>
        </w:tabs>
        <w:jc w:val="both"/>
        <w:rPr>
          <w:rFonts w:ascii="Arial" w:hAnsi="Arial"/>
          <w:i/>
          <w:sz w:val="20"/>
        </w:rPr>
      </w:pPr>
      <w:r>
        <w:rPr>
          <w:rFonts w:ascii="Arial" w:hAnsi="Arial"/>
          <w:sz w:val="20"/>
        </w:rPr>
        <w:t xml:space="preserve">Responde el Sr. </w:t>
      </w:r>
      <w:r>
        <w:rPr>
          <w:rFonts w:ascii="Arial" w:hAnsi="Arial"/>
          <w:b/>
          <w:sz w:val="20"/>
        </w:rPr>
        <w:t>Alberto Hotus</w:t>
      </w:r>
      <w:r>
        <w:rPr>
          <w:rFonts w:ascii="Arial" w:hAnsi="Arial"/>
          <w:sz w:val="20"/>
        </w:rPr>
        <w:t xml:space="preserve"> que: </w:t>
      </w:r>
      <w:r>
        <w:rPr>
          <w:rFonts w:ascii="Arial" w:hAnsi="Arial"/>
          <w:i/>
          <w:sz w:val="20"/>
        </w:rPr>
        <w:t xml:space="preserve">“se está haciendo </w:t>
      </w:r>
      <w:proofErr w:type="gramStart"/>
      <w:r>
        <w:rPr>
          <w:rFonts w:ascii="Arial" w:hAnsi="Arial"/>
          <w:i/>
          <w:sz w:val="20"/>
        </w:rPr>
        <w:t>de acuerdo a</w:t>
      </w:r>
      <w:proofErr w:type="gramEnd"/>
      <w:r>
        <w:rPr>
          <w:rFonts w:ascii="Arial" w:hAnsi="Arial"/>
          <w:i/>
          <w:sz w:val="20"/>
        </w:rPr>
        <w:t xml:space="preserve"> la Ley Indígena es la Educación Intercultural Bilingüe, los </w:t>
      </w:r>
      <w:proofErr w:type="gramStart"/>
      <w:r>
        <w:rPr>
          <w:rFonts w:ascii="Arial" w:hAnsi="Arial"/>
          <w:i/>
          <w:sz w:val="20"/>
        </w:rPr>
        <w:t>primero resultados</w:t>
      </w:r>
      <w:proofErr w:type="gramEnd"/>
      <w:r>
        <w:rPr>
          <w:rFonts w:ascii="Arial" w:hAnsi="Arial"/>
          <w:i/>
          <w:sz w:val="20"/>
        </w:rPr>
        <w:t xml:space="preserve"> son lo que se ha hecho mediante la Comisión en la Estructuración de la Lengua Rapanui, es decir, preparando los materiales educativos tanto para formar los profesores como para la enseñanza en la escuela”. Mientras tanto, señala, que “los niños en la casa no es que no hablen rapanui, sino que están recibiendo del sistema toda la información en castellano, como la TV.”</w:t>
      </w:r>
    </w:p>
    <w:p w14:paraId="730956B4" w14:textId="77777777" w:rsidR="00AD3BF4" w:rsidRDefault="00AD3BF4" w:rsidP="00AD3BF4">
      <w:pPr>
        <w:numPr>
          <w:ilvl w:val="12"/>
          <w:numId w:val="0"/>
        </w:numPr>
        <w:jc w:val="both"/>
        <w:rPr>
          <w:rFonts w:ascii="Arial" w:hAnsi="Arial"/>
          <w:sz w:val="20"/>
        </w:rPr>
      </w:pPr>
    </w:p>
    <w:p w14:paraId="48502383" w14:textId="77777777" w:rsidR="00AD3BF4" w:rsidRDefault="00AD3BF4" w:rsidP="00AD3BF4">
      <w:pPr>
        <w:numPr>
          <w:ilvl w:val="0"/>
          <w:numId w:val="2"/>
        </w:numPr>
        <w:tabs>
          <w:tab w:val="left" w:pos="360"/>
        </w:tabs>
        <w:jc w:val="both"/>
        <w:rPr>
          <w:rFonts w:ascii="Arial" w:hAnsi="Arial"/>
          <w:i/>
          <w:sz w:val="20"/>
        </w:rPr>
      </w:pPr>
      <w:r>
        <w:rPr>
          <w:rFonts w:ascii="Arial" w:hAnsi="Arial"/>
          <w:sz w:val="20"/>
        </w:rPr>
        <w:t xml:space="preserve">Interviene el Sr. </w:t>
      </w:r>
      <w:r>
        <w:rPr>
          <w:rFonts w:ascii="Arial" w:hAnsi="Arial"/>
          <w:b/>
          <w:sz w:val="20"/>
        </w:rPr>
        <w:t>Ricardo Rivadeniera</w:t>
      </w:r>
      <w:r>
        <w:rPr>
          <w:rFonts w:ascii="Arial" w:hAnsi="Arial"/>
          <w:sz w:val="20"/>
        </w:rPr>
        <w:t xml:space="preserve">, para referirse a la inscripción fiscal de la Isla de Pascua. Señala que esta fue una decisión del Consejo de Defensa del Estado, organismo del cual él formó parte durante largos años. Señala que al respecto </w:t>
      </w:r>
      <w:r>
        <w:rPr>
          <w:rFonts w:ascii="Arial" w:hAnsi="Arial"/>
          <w:i/>
          <w:sz w:val="20"/>
        </w:rPr>
        <w:t xml:space="preserve">“no hubo intención de enajenar sino de proteger el patrimonio nacional, Isla de Pascua es considerado territorio limítrofe y por tanto se produce una confusión entre </w:t>
      </w:r>
      <w:proofErr w:type="gramStart"/>
      <w:r>
        <w:rPr>
          <w:rFonts w:ascii="Arial" w:hAnsi="Arial"/>
          <w:i/>
          <w:sz w:val="20"/>
        </w:rPr>
        <w:t>soberanía territorial y dominio territorial</w:t>
      </w:r>
      <w:proofErr w:type="gramEnd"/>
      <w:r>
        <w:rPr>
          <w:rFonts w:ascii="Arial" w:hAnsi="Arial"/>
          <w:i/>
          <w:sz w:val="20"/>
        </w:rPr>
        <w:t>, pero sostiene que una cosa es soberanía y otra cosa es el dominio. En la isla, el Consejo de Defensa debía actuar con mucha cautela, pues por un lado se pretendía reconocer los derechos a quienes trataran de acreditarlo, en terrenos fiscales, pero por otro impedir que por esta vía dichos terrenos hubiesen sido vendidos a americanos o europeos, que siempre han mostrado mucho interés por la isla.”</w:t>
      </w:r>
    </w:p>
    <w:p w14:paraId="456F36A0" w14:textId="77777777" w:rsidR="00AD3BF4" w:rsidRDefault="00AD3BF4">
      <w:pPr>
        <w:jc w:val="both"/>
        <w:rPr>
          <w:rFonts w:ascii="Arial" w:hAnsi="Arial"/>
          <w:sz w:val="20"/>
        </w:rPr>
      </w:pPr>
    </w:p>
    <w:p w14:paraId="568F7064" w14:textId="77777777" w:rsidR="00AD3BF4" w:rsidRDefault="00AD3BF4">
      <w:pPr>
        <w:ind w:left="340"/>
        <w:jc w:val="both"/>
        <w:rPr>
          <w:rFonts w:ascii="Arial" w:hAnsi="Arial"/>
          <w:i/>
          <w:sz w:val="20"/>
        </w:rPr>
      </w:pPr>
      <w:r>
        <w:rPr>
          <w:rFonts w:ascii="Arial" w:hAnsi="Arial"/>
          <w:sz w:val="20"/>
        </w:rPr>
        <w:t xml:space="preserve">Considera que la Comisión hoy podría hacer un aporte muy grande buscando una justa y pronta solución de esos problemas en Pascua. Sostiene </w:t>
      </w:r>
      <w:r>
        <w:rPr>
          <w:rFonts w:ascii="Arial" w:hAnsi="Arial"/>
          <w:i/>
          <w:sz w:val="20"/>
        </w:rPr>
        <w:t>que: “hay que resguardar la  soberanía chilena sobre la isla, pero que la tierra debe inscribirse a nombre de quien corresponda, reconociendo las particularidades y el sistema de dominio que puede ser distinto del que tenía don Andrés Bello.”</w:t>
      </w:r>
    </w:p>
    <w:p w14:paraId="57D7851E" w14:textId="77777777" w:rsidR="00AD3BF4" w:rsidRDefault="00AD3BF4">
      <w:pPr>
        <w:jc w:val="both"/>
        <w:rPr>
          <w:rFonts w:ascii="Arial" w:hAnsi="Arial"/>
          <w:i/>
          <w:sz w:val="20"/>
        </w:rPr>
      </w:pPr>
    </w:p>
    <w:p w14:paraId="021AB31C" w14:textId="77777777" w:rsidR="00AD3BF4" w:rsidRDefault="00AD3BF4" w:rsidP="00AD3BF4">
      <w:pPr>
        <w:numPr>
          <w:ilvl w:val="0"/>
          <w:numId w:val="3"/>
        </w:numPr>
        <w:tabs>
          <w:tab w:val="left" w:pos="360"/>
        </w:tabs>
        <w:jc w:val="both"/>
        <w:rPr>
          <w:rFonts w:ascii="Arial" w:hAnsi="Arial"/>
          <w:sz w:val="20"/>
        </w:rPr>
      </w:pPr>
      <w:r>
        <w:rPr>
          <w:rFonts w:ascii="Arial" w:hAnsi="Arial"/>
          <w:sz w:val="20"/>
        </w:rPr>
        <w:t xml:space="preserve">El Sr. </w:t>
      </w:r>
      <w:r>
        <w:rPr>
          <w:rFonts w:ascii="Arial" w:hAnsi="Arial"/>
          <w:b/>
          <w:sz w:val="20"/>
        </w:rPr>
        <w:t>Jesús Conte</w:t>
      </w:r>
      <w:r>
        <w:rPr>
          <w:rFonts w:ascii="Arial" w:hAnsi="Arial"/>
          <w:sz w:val="20"/>
        </w:rPr>
        <w:t xml:space="preserve"> retoma el tema lingüístico. Cree que la recuperación de la lengua rapanui es fundamental para la comprensión de la forma de pensamiento rapanui, que es diametralmente opuesta a la de un occidental. Termina agradeciendo a la CONADI, que sobre la materia ha seguido la huella dejada por CEPI, que presidió el Sr. Bengoa.</w:t>
      </w:r>
    </w:p>
    <w:p w14:paraId="5555D92A" w14:textId="77777777" w:rsidR="00AD3BF4" w:rsidRDefault="00AD3BF4" w:rsidP="00AD3BF4">
      <w:pPr>
        <w:numPr>
          <w:ilvl w:val="12"/>
          <w:numId w:val="0"/>
        </w:numPr>
        <w:jc w:val="both"/>
        <w:rPr>
          <w:rFonts w:ascii="Arial" w:hAnsi="Arial"/>
          <w:sz w:val="20"/>
        </w:rPr>
      </w:pPr>
    </w:p>
    <w:p w14:paraId="59790F9A" w14:textId="77777777" w:rsidR="00AD3BF4" w:rsidRDefault="00AD3BF4" w:rsidP="00AD3BF4">
      <w:pPr>
        <w:numPr>
          <w:ilvl w:val="0"/>
          <w:numId w:val="3"/>
        </w:numPr>
        <w:tabs>
          <w:tab w:val="left" w:pos="360"/>
        </w:tabs>
        <w:jc w:val="both"/>
        <w:rPr>
          <w:rFonts w:ascii="Arial" w:hAnsi="Arial"/>
          <w:i/>
          <w:sz w:val="20"/>
        </w:rPr>
      </w:pPr>
      <w:r>
        <w:rPr>
          <w:rFonts w:ascii="Arial" w:hAnsi="Arial"/>
          <w:sz w:val="20"/>
        </w:rPr>
        <w:t xml:space="preserve">El Sr. </w:t>
      </w:r>
      <w:r>
        <w:rPr>
          <w:rFonts w:ascii="Arial" w:hAnsi="Arial"/>
          <w:b/>
          <w:sz w:val="20"/>
        </w:rPr>
        <w:t>Alberto Hotus</w:t>
      </w:r>
      <w:r>
        <w:rPr>
          <w:rFonts w:ascii="Arial" w:hAnsi="Arial"/>
          <w:sz w:val="20"/>
        </w:rPr>
        <w:t xml:space="preserve"> se refiere a lo planteado por el Sr. Rivadeneira, señalando que cuando se inscribió la Isla de Pascua a nombre del Fisco, el 11 de noviembre de 1933, se publicó la inscripción en el diario el Heraldo de Valparaíso, pero que entonces </w:t>
      </w:r>
      <w:proofErr w:type="gramStart"/>
      <w:r>
        <w:rPr>
          <w:rFonts w:ascii="Arial" w:hAnsi="Arial"/>
          <w:sz w:val="20"/>
        </w:rPr>
        <w:t>los rapanui</w:t>
      </w:r>
      <w:proofErr w:type="gramEnd"/>
      <w:r>
        <w:rPr>
          <w:rFonts w:ascii="Arial" w:hAnsi="Arial"/>
          <w:sz w:val="20"/>
        </w:rPr>
        <w:t xml:space="preserve"> estaban encerrados, no pudiendo salir de la isla y por tanto no tuvieron ningún conocimiento de lo que estaba sucediendo, y </w:t>
      </w:r>
      <w:r>
        <w:rPr>
          <w:rFonts w:ascii="Arial" w:hAnsi="Arial"/>
          <w:sz w:val="20"/>
        </w:rPr>
        <w:lastRenderedPageBreak/>
        <w:t xml:space="preserve">mucho menos participación. Sostiene que no está en duda la soberanía de Chile, sino el punto es cómo el Estado aporta al desarrollo de la isla. Recuerda que en el año 88 presentaron un reclamo en contra de la Armada, </w:t>
      </w:r>
      <w:proofErr w:type="spellStart"/>
      <w:r>
        <w:rPr>
          <w:rFonts w:ascii="Arial" w:hAnsi="Arial"/>
          <w:sz w:val="20"/>
        </w:rPr>
        <w:t>por que</w:t>
      </w:r>
      <w:proofErr w:type="spellEnd"/>
      <w:r>
        <w:rPr>
          <w:rFonts w:ascii="Arial" w:hAnsi="Arial"/>
          <w:sz w:val="20"/>
        </w:rPr>
        <w:t xml:space="preserve"> les prohibieron sacar arena de la playa, algo que siempre </w:t>
      </w:r>
      <w:proofErr w:type="gramStart"/>
      <w:r>
        <w:rPr>
          <w:rFonts w:ascii="Arial" w:hAnsi="Arial"/>
          <w:sz w:val="20"/>
        </w:rPr>
        <w:t>los rapanui</w:t>
      </w:r>
      <w:proofErr w:type="gramEnd"/>
      <w:r>
        <w:rPr>
          <w:rFonts w:ascii="Arial" w:hAnsi="Arial"/>
          <w:sz w:val="20"/>
        </w:rPr>
        <w:t xml:space="preserve"> han hecho. Similar situación ocurre con el pago de impuestos en la Isla.</w:t>
      </w:r>
    </w:p>
    <w:p w14:paraId="145874A5" w14:textId="77777777" w:rsidR="00AD3BF4" w:rsidRDefault="00AD3BF4" w:rsidP="00AD3BF4">
      <w:pPr>
        <w:numPr>
          <w:ilvl w:val="12"/>
          <w:numId w:val="0"/>
        </w:numPr>
        <w:jc w:val="both"/>
        <w:rPr>
          <w:rFonts w:ascii="Arial" w:hAnsi="Arial"/>
          <w:sz w:val="20"/>
        </w:rPr>
      </w:pPr>
    </w:p>
    <w:p w14:paraId="207F8E6C" w14:textId="77777777" w:rsidR="00AD3BF4" w:rsidRDefault="00AD3BF4" w:rsidP="00AD3BF4">
      <w:pPr>
        <w:numPr>
          <w:ilvl w:val="0"/>
          <w:numId w:val="3"/>
        </w:numPr>
        <w:tabs>
          <w:tab w:val="left" w:pos="360"/>
        </w:tabs>
        <w:jc w:val="both"/>
        <w:rPr>
          <w:rFonts w:ascii="Arial" w:hAnsi="Arial"/>
          <w:sz w:val="20"/>
        </w:rPr>
      </w:pPr>
      <w:r>
        <w:rPr>
          <w:rFonts w:ascii="Arial" w:hAnsi="Arial"/>
          <w:sz w:val="20"/>
        </w:rPr>
        <w:t xml:space="preserve">Interviene el Sr. </w:t>
      </w:r>
      <w:r>
        <w:rPr>
          <w:rFonts w:ascii="Arial" w:hAnsi="Arial"/>
          <w:b/>
          <w:sz w:val="20"/>
        </w:rPr>
        <w:t>Felipe Larraín</w:t>
      </w:r>
      <w:r>
        <w:rPr>
          <w:rFonts w:ascii="Arial" w:hAnsi="Arial"/>
          <w:sz w:val="20"/>
        </w:rPr>
        <w:t>, preguntando sobre la economía de la isla. Señala que a menudo se plantea la necesidad de más recursos por parte del Gobierno de Chile. Tiene la impresión de que el turismo es determinante y que la industria no sería significativa. Le interesa saber cuáles son las fuentes de ingresos propios de la isla.</w:t>
      </w:r>
    </w:p>
    <w:p w14:paraId="58878CB7" w14:textId="77777777" w:rsidR="00AD3BF4" w:rsidRDefault="00AD3BF4" w:rsidP="00AD3BF4">
      <w:pPr>
        <w:numPr>
          <w:ilvl w:val="12"/>
          <w:numId w:val="0"/>
        </w:numPr>
        <w:jc w:val="both"/>
        <w:rPr>
          <w:rFonts w:ascii="Arial" w:hAnsi="Arial"/>
          <w:sz w:val="20"/>
        </w:rPr>
      </w:pPr>
    </w:p>
    <w:p w14:paraId="632E2D42" w14:textId="77777777" w:rsidR="00AD3BF4" w:rsidRDefault="00AD3BF4" w:rsidP="00AD3BF4">
      <w:pPr>
        <w:numPr>
          <w:ilvl w:val="0"/>
          <w:numId w:val="3"/>
        </w:numPr>
        <w:tabs>
          <w:tab w:val="left" w:pos="360"/>
        </w:tabs>
        <w:jc w:val="both"/>
        <w:rPr>
          <w:rFonts w:ascii="Arial" w:hAnsi="Arial"/>
          <w:i/>
          <w:sz w:val="20"/>
        </w:rPr>
      </w:pPr>
      <w:r>
        <w:rPr>
          <w:rFonts w:ascii="Arial" w:hAnsi="Arial"/>
          <w:sz w:val="20"/>
        </w:rPr>
        <w:t xml:space="preserve">El Sr. </w:t>
      </w:r>
      <w:r>
        <w:rPr>
          <w:rFonts w:ascii="Arial" w:hAnsi="Arial"/>
          <w:b/>
          <w:sz w:val="20"/>
        </w:rPr>
        <w:t>Alberto Hotus</w:t>
      </w:r>
      <w:r>
        <w:rPr>
          <w:rFonts w:ascii="Arial" w:hAnsi="Arial"/>
          <w:sz w:val="20"/>
        </w:rPr>
        <w:t xml:space="preserve"> confirma que la principal fuente económica de la isla es el turismo, pero </w:t>
      </w:r>
      <w:proofErr w:type="gramStart"/>
      <w:r>
        <w:rPr>
          <w:rFonts w:ascii="Arial" w:hAnsi="Arial"/>
          <w:sz w:val="20"/>
        </w:rPr>
        <w:t>que</w:t>
      </w:r>
      <w:proofErr w:type="gramEnd"/>
      <w:r>
        <w:rPr>
          <w:rFonts w:ascii="Arial" w:hAnsi="Arial"/>
          <w:sz w:val="20"/>
        </w:rPr>
        <w:t xml:space="preserve"> a partir de la aplicación de la Ley Indígena, la tierra ha cobrado un especial interés de desarrollo económico. Sostiene que: </w:t>
      </w:r>
      <w:r>
        <w:rPr>
          <w:rFonts w:ascii="Arial" w:hAnsi="Arial"/>
          <w:i/>
          <w:sz w:val="20"/>
        </w:rPr>
        <w:t xml:space="preserve">“se han entregado tierras a los isleños, pero dicha entrega no va acompañada de un Plan de Desarrollo. Plantea que hay una contradicción en las políticas de la CONADI, </w:t>
      </w:r>
      <w:proofErr w:type="spellStart"/>
      <w:r>
        <w:rPr>
          <w:rFonts w:ascii="Arial" w:hAnsi="Arial"/>
          <w:i/>
          <w:sz w:val="20"/>
        </w:rPr>
        <w:t>por que</w:t>
      </w:r>
      <w:proofErr w:type="spellEnd"/>
      <w:r>
        <w:rPr>
          <w:rFonts w:ascii="Arial" w:hAnsi="Arial"/>
          <w:i/>
          <w:sz w:val="20"/>
        </w:rPr>
        <w:t xml:space="preserve"> en la medida que se aumentan los recursos, Pascua recibe menos </w:t>
      </w:r>
      <w:proofErr w:type="gramStart"/>
      <w:r>
        <w:rPr>
          <w:rFonts w:ascii="Arial" w:hAnsi="Arial"/>
          <w:i/>
          <w:sz w:val="20"/>
        </w:rPr>
        <w:t>en relación a</w:t>
      </w:r>
      <w:proofErr w:type="gramEnd"/>
      <w:r>
        <w:rPr>
          <w:rFonts w:ascii="Arial" w:hAnsi="Arial"/>
          <w:i/>
          <w:sz w:val="20"/>
        </w:rPr>
        <w:t xml:space="preserve"> los demás pueblos originarios, lo que percibe como otra forma de discriminación.”</w:t>
      </w:r>
    </w:p>
    <w:p w14:paraId="7D8B2293" w14:textId="77777777" w:rsidR="00AD3BF4" w:rsidRDefault="00AD3BF4" w:rsidP="00AD3BF4">
      <w:pPr>
        <w:numPr>
          <w:ilvl w:val="12"/>
          <w:numId w:val="0"/>
        </w:numPr>
        <w:jc w:val="both"/>
        <w:rPr>
          <w:rFonts w:ascii="Arial" w:hAnsi="Arial"/>
          <w:sz w:val="20"/>
        </w:rPr>
      </w:pPr>
    </w:p>
    <w:p w14:paraId="5DBA6D4B" w14:textId="77777777" w:rsidR="00AD3BF4" w:rsidRDefault="00AD3BF4" w:rsidP="00AD3BF4">
      <w:pPr>
        <w:numPr>
          <w:ilvl w:val="0"/>
          <w:numId w:val="3"/>
        </w:numPr>
        <w:tabs>
          <w:tab w:val="left" w:pos="360"/>
        </w:tabs>
        <w:jc w:val="both"/>
        <w:rPr>
          <w:rFonts w:ascii="Arial" w:hAnsi="Arial"/>
          <w:sz w:val="20"/>
        </w:rPr>
      </w:pPr>
      <w:r>
        <w:rPr>
          <w:rFonts w:ascii="Arial" w:hAnsi="Arial"/>
          <w:sz w:val="20"/>
        </w:rPr>
        <w:t xml:space="preserve">Complementa el Sr. </w:t>
      </w:r>
      <w:r>
        <w:rPr>
          <w:rFonts w:ascii="Arial" w:hAnsi="Arial"/>
          <w:b/>
          <w:sz w:val="20"/>
        </w:rPr>
        <w:t>Pedro Edmunds</w:t>
      </w:r>
      <w:r>
        <w:rPr>
          <w:rFonts w:ascii="Arial" w:hAnsi="Arial"/>
          <w:sz w:val="20"/>
        </w:rPr>
        <w:t xml:space="preserve"> sobre el tema económico, señalando que se han hecho estudios en el área pesquera, en la agricultura y en otras áreas, y que lo único más viable es el área de los servicios, principalmente el turismo. Sostiene que Pascua es una joya antes los ojos del mundo, pero que hay que hacer todos los esfuerzos para que siga siendo así. La Isla tiene una extensión de 16.460 hectáreas, de las cuales 6.000 aproximadamente son zonas arqueológicas. Dice que se han entregado 240 parcelas, con aproximadamente 1.500 hectáreas, y que se está pidiendo desafectar otras 3.000 hectáreas del parque. Canalizar esta propuesta es urgente. Señala que “afortunadamente el Consejo Municipal es étnico, pues está conformado por una mayoría de isleños y han acordado que en términos de desarrollo han pedido que no se haga nada mientras no se termine el estudio sobre saturación de la Isla, por parte de CONADI y CORFO”. Agrega que en estos programas la participación del Consejo de Ancianos es clave, es partidario de que el parque sea administrado por este Consejo.</w:t>
      </w:r>
    </w:p>
    <w:p w14:paraId="53FFB4E1" w14:textId="77777777" w:rsidR="00AD3BF4" w:rsidRDefault="00AD3BF4" w:rsidP="00AD3BF4">
      <w:pPr>
        <w:numPr>
          <w:ilvl w:val="12"/>
          <w:numId w:val="0"/>
        </w:numPr>
        <w:jc w:val="both"/>
        <w:rPr>
          <w:rFonts w:ascii="Arial" w:hAnsi="Arial"/>
          <w:sz w:val="20"/>
        </w:rPr>
      </w:pPr>
    </w:p>
    <w:p w14:paraId="13CB0564" w14:textId="77777777" w:rsidR="00AD3BF4" w:rsidRDefault="00AD3BF4" w:rsidP="00AD3BF4">
      <w:pPr>
        <w:numPr>
          <w:ilvl w:val="0"/>
          <w:numId w:val="3"/>
        </w:numPr>
        <w:tabs>
          <w:tab w:val="left" w:pos="360"/>
        </w:tabs>
        <w:jc w:val="both"/>
        <w:rPr>
          <w:rFonts w:ascii="Arial" w:hAnsi="Arial"/>
          <w:sz w:val="20"/>
        </w:rPr>
      </w:pPr>
      <w:r>
        <w:rPr>
          <w:rFonts w:ascii="Arial" w:hAnsi="Arial"/>
          <w:sz w:val="20"/>
        </w:rPr>
        <w:t xml:space="preserve">Al respecto, el </w:t>
      </w:r>
      <w:r>
        <w:rPr>
          <w:rFonts w:ascii="Arial" w:hAnsi="Arial"/>
          <w:b/>
          <w:sz w:val="20"/>
        </w:rPr>
        <w:t>Sr. Rivadeneira</w:t>
      </w:r>
      <w:r>
        <w:rPr>
          <w:rFonts w:ascii="Arial" w:hAnsi="Arial"/>
          <w:sz w:val="20"/>
        </w:rPr>
        <w:t xml:space="preserve"> hace la pregunta sobre qué pasaría si una empresa extranjera quiere hacer inversiones en la isla. </w:t>
      </w:r>
    </w:p>
    <w:p w14:paraId="6E9A8526" w14:textId="77777777" w:rsidR="00AD3BF4" w:rsidRDefault="00AD3BF4" w:rsidP="00AD3BF4">
      <w:pPr>
        <w:numPr>
          <w:ilvl w:val="12"/>
          <w:numId w:val="0"/>
        </w:numPr>
        <w:jc w:val="both"/>
        <w:rPr>
          <w:rFonts w:ascii="Arial" w:hAnsi="Arial"/>
          <w:sz w:val="20"/>
        </w:rPr>
      </w:pPr>
    </w:p>
    <w:p w14:paraId="38F2E902" w14:textId="77777777" w:rsidR="00AD3BF4" w:rsidRDefault="00AD3BF4" w:rsidP="00AD3BF4">
      <w:pPr>
        <w:numPr>
          <w:ilvl w:val="0"/>
          <w:numId w:val="3"/>
        </w:numPr>
        <w:tabs>
          <w:tab w:val="left" w:pos="360"/>
        </w:tabs>
        <w:jc w:val="both"/>
        <w:rPr>
          <w:rFonts w:ascii="Arial" w:hAnsi="Arial"/>
          <w:i/>
          <w:sz w:val="20"/>
        </w:rPr>
      </w:pPr>
      <w:r>
        <w:rPr>
          <w:rFonts w:ascii="Arial" w:hAnsi="Arial"/>
          <w:sz w:val="20"/>
        </w:rPr>
        <w:t xml:space="preserve">El Sr. </w:t>
      </w:r>
      <w:r>
        <w:rPr>
          <w:rFonts w:ascii="Arial" w:hAnsi="Arial"/>
          <w:b/>
          <w:sz w:val="20"/>
        </w:rPr>
        <w:t>Pedro Edmunds</w:t>
      </w:r>
      <w:r>
        <w:rPr>
          <w:rFonts w:ascii="Arial" w:hAnsi="Arial"/>
          <w:sz w:val="20"/>
        </w:rPr>
        <w:t xml:space="preserve"> responde que: </w:t>
      </w:r>
      <w:r>
        <w:rPr>
          <w:rFonts w:ascii="Arial" w:hAnsi="Arial"/>
          <w:i/>
          <w:sz w:val="20"/>
        </w:rPr>
        <w:t>“es</w:t>
      </w:r>
      <w:r>
        <w:rPr>
          <w:rFonts w:ascii="Arial" w:hAnsi="Arial"/>
          <w:sz w:val="20"/>
        </w:rPr>
        <w:t xml:space="preserve"> </w:t>
      </w:r>
      <w:r>
        <w:rPr>
          <w:rFonts w:ascii="Arial" w:hAnsi="Arial"/>
          <w:i/>
          <w:sz w:val="20"/>
        </w:rPr>
        <w:t xml:space="preserve">absolutamente imposible, pues la Ley Indígena, el Consejo Municipal, el Consejo de Ancianos y la mayoría de la población no lo permitirían. Como, turistas bienvenidos.” </w:t>
      </w:r>
    </w:p>
    <w:p w14:paraId="59E1C246" w14:textId="77777777" w:rsidR="00AD3BF4" w:rsidRDefault="00AD3BF4">
      <w:pPr>
        <w:jc w:val="both"/>
        <w:rPr>
          <w:rFonts w:ascii="Arial" w:hAnsi="Arial"/>
          <w:sz w:val="20"/>
        </w:rPr>
      </w:pPr>
    </w:p>
    <w:p w14:paraId="44E6DB62" w14:textId="77777777" w:rsidR="00AD3BF4" w:rsidRDefault="00AD3BF4">
      <w:pPr>
        <w:ind w:left="340"/>
        <w:jc w:val="both"/>
        <w:rPr>
          <w:rFonts w:ascii="Arial" w:hAnsi="Arial"/>
          <w:i/>
          <w:sz w:val="20"/>
        </w:rPr>
      </w:pPr>
      <w:r>
        <w:rPr>
          <w:rFonts w:ascii="Arial" w:hAnsi="Arial"/>
          <w:sz w:val="20"/>
        </w:rPr>
        <w:t xml:space="preserve">Señala </w:t>
      </w:r>
      <w:proofErr w:type="gramStart"/>
      <w:r>
        <w:rPr>
          <w:rFonts w:ascii="Arial" w:hAnsi="Arial"/>
          <w:sz w:val="20"/>
        </w:rPr>
        <w:t>que</w:t>
      </w:r>
      <w:proofErr w:type="gramEnd"/>
      <w:r>
        <w:rPr>
          <w:rFonts w:ascii="Arial" w:hAnsi="Arial"/>
          <w:sz w:val="20"/>
        </w:rPr>
        <w:t xml:space="preserve"> en el año 2000, </w:t>
      </w:r>
      <w:r>
        <w:rPr>
          <w:rFonts w:ascii="Arial" w:hAnsi="Arial"/>
          <w:i/>
          <w:sz w:val="20"/>
        </w:rPr>
        <w:t>“SERNATUR sostiene que entraron a la isla 25.000 turistas. Lo que se está esperando del estudio es saber qué impacto tiene esto en el entorno ambiental, cultural y económico para el futuro de la isla y su población. Una vez que se tenga el estudio se podrán dictar regulaciones y planificar el desarrollo del turismo”.</w:t>
      </w:r>
    </w:p>
    <w:p w14:paraId="677B2447" w14:textId="77777777" w:rsidR="00AD3BF4" w:rsidRDefault="00AD3BF4">
      <w:pPr>
        <w:jc w:val="both"/>
        <w:rPr>
          <w:rFonts w:ascii="Arial" w:hAnsi="Arial"/>
          <w:sz w:val="20"/>
        </w:rPr>
      </w:pPr>
    </w:p>
    <w:p w14:paraId="7A2BA449" w14:textId="77777777" w:rsidR="00AD3BF4" w:rsidRDefault="00AD3BF4" w:rsidP="00AD3BF4">
      <w:pPr>
        <w:numPr>
          <w:ilvl w:val="0"/>
          <w:numId w:val="4"/>
        </w:numPr>
        <w:tabs>
          <w:tab w:val="left" w:pos="360"/>
        </w:tabs>
        <w:jc w:val="both"/>
        <w:rPr>
          <w:rFonts w:ascii="Arial" w:hAnsi="Arial"/>
          <w:sz w:val="20"/>
        </w:rPr>
      </w:pPr>
      <w:r>
        <w:rPr>
          <w:rFonts w:ascii="Arial" w:hAnsi="Arial"/>
          <w:sz w:val="20"/>
        </w:rPr>
        <w:t xml:space="preserve">El Sr. </w:t>
      </w:r>
      <w:r>
        <w:rPr>
          <w:rFonts w:ascii="Arial" w:hAnsi="Arial"/>
          <w:b/>
          <w:sz w:val="20"/>
        </w:rPr>
        <w:t>Felipe Larraín</w:t>
      </w:r>
      <w:r>
        <w:rPr>
          <w:rFonts w:ascii="Arial" w:hAnsi="Arial"/>
          <w:sz w:val="20"/>
        </w:rPr>
        <w:t xml:space="preserve"> señala conocer experiencias en Estados Unidos, en </w:t>
      </w:r>
      <w:r>
        <w:rPr>
          <w:rFonts w:ascii="Arial" w:hAnsi="Arial"/>
          <w:i/>
          <w:sz w:val="20"/>
        </w:rPr>
        <w:t xml:space="preserve">Massachussets, </w:t>
      </w:r>
      <w:r>
        <w:rPr>
          <w:rFonts w:ascii="Arial" w:hAnsi="Arial"/>
          <w:sz w:val="20"/>
        </w:rPr>
        <w:t>que podrían servir de modelos para la implementación de un plan de desarrollo turístico en Isla de Pascua, su forma de administración y operación.</w:t>
      </w:r>
    </w:p>
    <w:p w14:paraId="774A8551" w14:textId="77777777" w:rsidR="00AD3BF4" w:rsidRDefault="00AD3BF4" w:rsidP="00AD3BF4">
      <w:pPr>
        <w:numPr>
          <w:ilvl w:val="12"/>
          <w:numId w:val="0"/>
        </w:numPr>
        <w:jc w:val="both"/>
        <w:rPr>
          <w:rFonts w:ascii="Arial" w:hAnsi="Arial"/>
          <w:sz w:val="20"/>
        </w:rPr>
      </w:pPr>
    </w:p>
    <w:p w14:paraId="00E97DEC" w14:textId="77777777" w:rsidR="00AD3BF4" w:rsidRDefault="00AD3BF4" w:rsidP="00AD3BF4">
      <w:pPr>
        <w:numPr>
          <w:ilvl w:val="0"/>
          <w:numId w:val="4"/>
        </w:numPr>
        <w:tabs>
          <w:tab w:val="left" w:pos="360"/>
        </w:tabs>
        <w:jc w:val="both"/>
        <w:rPr>
          <w:rFonts w:ascii="Arial" w:hAnsi="Arial"/>
          <w:i/>
          <w:sz w:val="20"/>
        </w:rPr>
      </w:pPr>
      <w:r>
        <w:rPr>
          <w:rFonts w:ascii="Arial" w:hAnsi="Arial"/>
          <w:sz w:val="20"/>
        </w:rPr>
        <w:t xml:space="preserve">El Sr. </w:t>
      </w:r>
      <w:r>
        <w:rPr>
          <w:rFonts w:ascii="Arial" w:hAnsi="Arial"/>
          <w:b/>
          <w:sz w:val="20"/>
        </w:rPr>
        <w:t>Enrique Correa</w:t>
      </w:r>
      <w:r>
        <w:rPr>
          <w:rFonts w:ascii="Arial" w:hAnsi="Arial"/>
          <w:sz w:val="20"/>
        </w:rPr>
        <w:t xml:space="preserve"> sostiene que el tema de la propiedad y el de reconocimiento de las estructuras representativas tradicionales, como el Consejo de Ancianos y su derecho milenario a la tierra, es fundamental. </w:t>
      </w:r>
      <w:r>
        <w:rPr>
          <w:rFonts w:ascii="Arial" w:hAnsi="Arial"/>
          <w:i/>
          <w:sz w:val="20"/>
        </w:rPr>
        <w:t>“Hay que poner atención sobre la resistencia a la entrega de títulos individuales que se nos ha planteado y estos antecedentes deben ser profundizados por la Comisión.”</w:t>
      </w:r>
    </w:p>
    <w:p w14:paraId="18908634" w14:textId="77777777" w:rsidR="00AD3BF4" w:rsidRDefault="00AD3BF4" w:rsidP="00AD3BF4">
      <w:pPr>
        <w:numPr>
          <w:ilvl w:val="12"/>
          <w:numId w:val="0"/>
        </w:numPr>
        <w:jc w:val="both"/>
        <w:rPr>
          <w:rFonts w:ascii="Arial" w:hAnsi="Arial"/>
          <w:sz w:val="20"/>
        </w:rPr>
      </w:pPr>
    </w:p>
    <w:p w14:paraId="7B792698" w14:textId="77777777" w:rsidR="00AD3BF4" w:rsidRDefault="00AD3BF4" w:rsidP="00AD3BF4">
      <w:pPr>
        <w:numPr>
          <w:ilvl w:val="0"/>
          <w:numId w:val="4"/>
        </w:numPr>
        <w:tabs>
          <w:tab w:val="left" w:pos="360"/>
        </w:tabs>
        <w:jc w:val="both"/>
        <w:rPr>
          <w:rFonts w:ascii="Arial" w:hAnsi="Arial"/>
          <w:sz w:val="20"/>
        </w:rPr>
      </w:pPr>
      <w:r>
        <w:rPr>
          <w:rFonts w:ascii="Arial" w:hAnsi="Arial"/>
          <w:sz w:val="20"/>
        </w:rPr>
        <w:t xml:space="preserve">El Sr. </w:t>
      </w:r>
      <w:r>
        <w:rPr>
          <w:rFonts w:ascii="Arial" w:hAnsi="Arial"/>
          <w:b/>
          <w:sz w:val="20"/>
        </w:rPr>
        <w:t>Alberto Hotus</w:t>
      </w:r>
      <w:r>
        <w:rPr>
          <w:rFonts w:ascii="Arial" w:hAnsi="Arial"/>
          <w:sz w:val="20"/>
        </w:rPr>
        <w:t xml:space="preserve"> agrega </w:t>
      </w:r>
      <w:proofErr w:type="gramStart"/>
      <w:r>
        <w:rPr>
          <w:rFonts w:ascii="Arial" w:hAnsi="Arial"/>
          <w:sz w:val="20"/>
        </w:rPr>
        <w:t>que</w:t>
      </w:r>
      <w:proofErr w:type="gramEnd"/>
      <w:r>
        <w:rPr>
          <w:rFonts w:ascii="Arial" w:hAnsi="Arial"/>
          <w:sz w:val="20"/>
        </w:rPr>
        <w:t xml:space="preserve"> si de él dependiera, </w:t>
      </w:r>
      <w:r>
        <w:rPr>
          <w:rFonts w:ascii="Arial" w:hAnsi="Arial"/>
          <w:i/>
          <w:sz w:val="20"/>
        </w:rPr>
        <w:t xml:space="preserve">“dejaría sin efecto todos los títulos entregados, dejando libre el uso para la comunidad”. Sostiene que “la propiedad es ancestral, </w:t>
      </w:r>
      <w:proofErr w:type="spellStart"/>
      <w:r>
        <w:rPr>
          <w:rFonts w:ascii="Arial" w:hAnsi="Arial"/>
          <w:i/>
          <w:sz w:val="20"/>
        </w:rPr>
        <w:t>por que</w:t>
      </w:r>
      <w:proofErr w:type="spellEnd"/>
      <w:r>
        <w:rPr>
          <w:rFonts w:ascii="Arial" w:hAnsi="Arial"/>
          <w:i/>
          <w:sz w:val="20"/>
        </w:rPr>
        <w:t xml:space="preserve"> fue entregada por el rey Hotu Matua, ello no pone en duda la soberanía de Chile”.</w:t>
      </w:r>
      <w:r>
        <w:rPr>
          <w:rFonts w:ascii="Arial" w:hAnsi="Arial"/>
          <w:sz w:val="20"/>
        </w:rPr>
        <w:t xml:space="preserve"> Señala que el pueblo </w:t>
      </w:r>
      <w:r>
        <w:rPr>
          <w:rFonts w:ascii="Arial" w:hAnsi="Arial"/>
          <w:sz w:val="20"/>
        </w:rPr>
        <w:lastRenderedPageBreak/>
        <w:t>rapanui ha cumplido con lo comprometido en el Acuerdo de Voluntades, pero falta que el Estado de Chile haga su parte. Sostiene que una forma de cumplir con lo adeudado sería otorgando participación en el Parlamento, tal como lo plantea la moción parlamentaria presentada por el diputado Francisco Huenchumilla. Agrega que como pueblo rapanui están pidiendo la creación de un distrito especial, así como otra serie de medidas que deben ser consideradas a la hora de proponer políticas de nuevo trato.</w:t>
      </w:r>
    </w:p>
    <w:p w14:paraId="71CA9947" w14:textId="77777777" w:rsidR="00AD3BF4" w:rsidRDefault="00AD3BF4" w:rsidP="00AD3BF4">
      <w:pPr>
        <w:numPr>
          <w:ilvl w:val="12"/>
          <w:numId w:val="0"/>
        </w:numPr>
        <w:jc w:val="both"/>
        <w:rPr>
          <w:rFonts w:ascii="Arial" w:hAnsi="Arial"/>
          <w:sz w:val="20"/>
        </w:rPr>
      </w:pPr>
    </w:p>
    <w:p w14:paraId="04672B5D" w14:textId="77777777" w:rsidR="00AD3BF4" w:rsidRDefault="00AD3BF4" w:rsidP="00AD3BF4">
      <w:pPr>
        <w:numPr>
          <w:ilvl w:val="0"/>
          <w:numId w:val="4"/>
        </w:numPr>
        <w:tabs>
          <w:tab w:val="left" w:pos="360"/>
        </w:tabs>
        <w:jc w:val="both"/>
        <w:rPr>
          <w:rFonts w:ascii="Arial" w:hAnsi="Arial"/>
          <w:sz w:val="20"/>
        </w:rPr>
      </w:pPr>
      <w:r>
        <w:rPr>
          <w:rFonts w:ascii="Arial" w:hAnsi="Arial"/>
          <w:sz w:val="20"/>
        </w:rPr>
        <w:t xml:space="preserve">El Sr. </w:t>
      </w:r>
      <w:r>
        <w:rPr>
          <w:rFonts w:ascii="Arial" w:hAnsi="Arial"/>
          <w:b/>
          <w:sz w:val="20"/>
        </w:rPr>
        <w:t>Pedro Edmunds</w:t>
      </w:r>
      <w:r>
        <w:rPr>
          <w:rFonts w:ascii="Arial" w:hAnsi="Arial"/>
          <w:sz w:val="20"/>
        </w:rPr>
        <w:t xml:space="preserve"> complementa diciendo que </w:t>
      </w:r>
      <w:r>
        <w:rPr>
          <w:rFonts w:ascii="Arial" w:hAnsi="Arial"/>
          <w:i/>
          <w:sz w:val="20"/>
        </w:rPr>
        <w:t xml:space="preserve">“el tema de la propiedad ha sido bastante discutido, y que hay consenso de que la Ley Indígena soluciona en parte el tema, </w:t>
      </w:r>
      <w:proofErr w:type="spellStart"/>
      <w:r>
        <w:rPr>
          <w:rFonts w:ascii="Arial" w:hAnsi="Arial"/>
          <w:i/>
          <w:sz w:val="20"/>
        </w:rPr>
        <w:t>por que</w:t>
      </w:r>
      <w:proofErr w:type="spellEnd"/>
      <w:r>
        <w:rPr>
          <w:rFonts w:ascii="Arial" w:hAnsi="Arial"/>
          <w:i/>
          <w:sz w:val="20"/>
        </w:rPr>
        <w:t xml:space="preserve"> en cierta manera protege la tierra”.</w:t>
      </w:r>
      <w:r>
        <w:rPr>
          <w:rFonts w:ascii="Arial" w:hAnsi="Arial"/>
          <w:sz w:val="20"/>
        </w:rPr>
        <w:t xml:space="preserve"> Reconoce que un pequeño grupo de jóvenes reclamaba la propiedad privada sobre la tierra para convertirla en medio de cambio económico, pero que con el tiempo dicha actitud ha ido cambiando. Sostiene que es partidario que la isla entera sea declarada Parque Nacional, administrada por el Consejo de Ancianos, que está compuesto por </w:t>
      </w:r>
      <w:proofErr w:type="gramStart"/>
      <w:r>
        <w:rPr>
          <w:rFonts w:ascii="Arial" w:hAnsi="Arial"/>
          <w:sz w:val="20"/>
        </w:rPr>
        <w:t>la 36 familias principales</w:t>
      </w:r>
      <w:proofErr w:type="gramEnd"/>
      <w:r>
        <w:rPr>
          <w:rFonts w:ascii="Arial" w:hAnsi="Arial"/>
          <w:sz w:val="20"/>
        </w:rPr>
        <w:t xml:space="preserve"> de la isla.</w:t>
      </w:r>
    </w:p>
    <w:p w14:paraId="04F737ED" w14:textId="77777777" w:rsidR="00AD3BF4" w:rsidRDefault="00AD3BF4" w:rsidP="00AD3BF4">
      <w:pPr>
        <w:numPr>
          <w:ilvl w:val="12"/>
          <w:numId w:val="0"/>
        </w:numPr>
        <w:jc w:val="both"/>
        <w:rPr>
          <w:rFonts w:ascii="Arial" w:hAnsi="Arial"/>
          <w:sz w:val="20"/>
        </w:rPr>
      </w:pPr>
    </w:p>
    <w:p w14:paraId="1B2927DC" w14:textId="77777777" w:rsidR="00AD3BF4" w:rsidRDefault="00AD3BF4" w:rsidP="00AD3BF4">
      <w:pPr>
        <w:numPr>
          <w:ilvl w:val="0"/>
          <w:numId w:val="4"/>
        </w:numPr>
        <w:tabs>
          <w:tab w:val="left" w:pos="360"/>
        </w:tabs>
        <w:jc w:val="both"/>
        <w:rPr>
          <w:rFonts w:ascii="Arial" w:hAnsi="Arial"/>
          <w:sz w:val="20"/>
        </w:rPr>
      </w:pPr>
      <w:r>
        <w:rPr>
          <w:rFonts w:ascii="Arial" w:hAnsi="Arial"/>
          <w:sz w:val="20"/>
        </w:rPr>
        <w:t xml:space="preserve">El Sr. </w:t>
      </w:r>
      <w:r>
        <w:rPr>
          <w:rFonts w:ascii="Arial" w:hAnsi="Arial"/>
          <w:b/>
          <w:sz w:val="20"/>
        </w:rPr>
        <w:t>Ricardo Rivadeneira</w:t>
      </w:r>
      <w:r>
        <w:rPr>
          <w:rFonts w:ascii="Arial" w:hAnsi="Arial"/>
          <w:sz w:val="20"/>
        </w:rPr>
        <w:t xml:space="preserve"> sostiene que: </w:t>
      </w:r>
      <w:r>
        <w:rPr>
          <w:rFonts w:ascii="Arial" w:hAnsi="Arial"/>
          <w:i/>
          <w:sz w:val="20"/>
        </w:rPr>
        <w:t>“el</w:t>
      </w:r>
      <w:r>
        <w:rPr>
          <w:rFonts w:ascii="Arial" w:hAnsi="Arial"/>
          <w:sz w:val="20"/>
        </w:rPr>
        <w:t xml:space="preserve"> </w:t>
      </w:r>
      <w:r>
        <w:rPr>
          <w:rFonts w:ascii="Arial" w:hAnsi="Arial"/>
          <w:i/>
          <w:sz w:val="20"/>
        </w:rPr>
        <w:t>tema es apasionante y complicado, porque podrían crearse situaciones de inconstitucionalidad, y aún de infracción de Tratados Internacionales y de protección de los Derechos Humanos, que son protección de los derechos de las personas”.</w:t>
      </w:r>
      <w:r>
        <w:rPr>
          <w:rFonts w:ascii="Arial" w:hAnsi="Arial"/>
          <w:sz w:val="20"/>
        </w:rPr>
        <w:t xml:space="preserve"> Su argumentación se basa en que no se podría negar derechos consagrados en la Constitución Política de la República si un habitante rapanui solicitare hacer efectivo ese derecho.</w:t>
      </w:r>
    </w:p>
    <w:p w14:paraId="14EAF592" w14:textId="77777777" w:rsidR="00AD3BF4" w:rsidRDefault="00AD3BF4" w:rsidP="00AD3BF4">
      <w:pPr>
        <w:numPr>
          <w:ilvl w:val="12"/>
          <w:numId w:val="0"/>
        </w:numPr>
        <w:jc w:val="both"/>
        <w:rPr>
          <w:rFonts w:ascii="Arial" w:hAnsi="Arial"/>
          <w:sz w:val="20"/>
        </w:rPr>
      </w:pPr>
    </w:p>
    <w:p w14:paraId="14DBA2EE" w14:textId="77777777" w:rsidR="00AD3BF4" w:rsidRDefault="00AD3BF4" w:rsidP="00AD3BF4">
      <w:pPr>
        <w:numPr>
          <w:ilvl w:val="0"/>
          <w:numId w:val="4"/>
        </w:numPr>
        <w:tabs>
          <w:tab w:val="left" w:pos="360"/>
        </w:tabs>
        <w:jc w:val="both"/>
        <w:rPr>
          <w:rFonts w:ascii="Arial" w:hAnsi="Arial"/>
          <w:i/>
          <w:sz w:val="20"/>
        </w:rPr>
      </w:pPr>
      <w:r>
        <w:rPr>
          <w:rFonts w:ascii="Arial" w:hAnsi="Arial"/>
          <w:sz w:val="20"/>
        </w:rPr>
        <w:t xml:space="preserve">El Sr. </w:t>
      </w:r>
      <w:r>
        <w:rPr>
          <w:rFonts w:ascii="Arial" w:hAnsi="Arial"/>
          <w:b/>
          <w:sz w:val="20"/>
        </w:rPr>
        <w:t>Alberto Hotus</w:t>
      </w:r>
      <w:r>
        <w:rPr>
          <w:rFonts w:ascii="Arial" w:hAnsi="Arial"/>
          <w:sz w:val="20"/>
        </w:rPr>
        <w:t xml:space="preserve"> cree que los Derechos Humanos no son incompatibles con los derechos colectivos, la costumbre y forma de vivir de un pueblo. </w:t>
      </w:r>
      <w:r>
        <w:rPr>
          <w:rFonts w:ascii="Arial" w:hAnsi="Arial"/>
          <w:i/>
          <w:sz w:val="20"/>
        </w:rPr>
        <w:t xml:space="preserve">“Si se le quitan derechos al pueblo para entregarlo en forma individual, entonces no está respetando los derechos y la tradición de ese pueblo”. </w:t>
      </w:r>
    </w:p>
    <w:p w14:paraId="4906437A" w14:textId="77777777" w:rsidR="00AD3BF4" w:rsidRDefault="00AD3BF4" w:rsidP="00AD3BF4">
      <w:pPr>
        <w:numPr>
          <w:ilvl w:val="12"/>
          <w:numId w:val="0"/>
        </w:numPr>
        <w:jc w:val="both"/>
        <w:rPr>
          <w:rFonts w:ascii="Arial" w:hAnsi="Arial"/>
          <w:sz w:val="20"/>
        </w:rPr>
      </w:pPr>
    </w:p>
    <w:p w14:paraId="10576FF2" w14:textId="77777777" w:rsidR="00AD3BF4" w:rsidRDefault="00AD3BF4" w:rsidP="00AD3BF4">
      <w:pPr>
        <w:numPr>
          <w:ilvl w:val="0"/>
          <w:numId w:val="4"/>
        </w:numPr>
        <w:tabs>
          <w:tab w:val="left" w:pos="360"/>
        </w:tabs>
        <w:jc w:val="both"/>
        <w:rPr>
          <w:rFonts w:ascii="Arial" w:hAnsi="Arial"/>
          <w:sz w:val="20"/>
        </w:rPr>
      </w:pPr>
      <w:r>
        <w:rPr>
          <w:rFonts w:ascii="Arial" w:hAnsi="Arial"/>
          <w:sz w:val="20"/>
        </w:rPr>
        <w:t xml:space="preserve">El Sr. </w:t>
      </w:r>
      <w:r>
        <w:rPr>
          <w:rFonts w:ascii="Arial" w:hAnsi="Arial"/>
          <w:b/>
          <w:sz w:val="20"/>
        </w:rPr>
        <w:t>Ricardo Rivadeneira</w:t>
      </w:r>
      <w:r>
        <w:rPr>
          <w:rFonts w:ascii="Arial" w:hAnsi="Arial"/>
          <w:sz w:val="20"/>
        </w:rPr>
        <w:t xml:space="preserve"> sostiene que hay experiencias internacionales sobre esta materia.</w:t>
      </w:r>
    </w:p>
    <w:p w14:paraId="056E5B7A" w14:textId="77777777" w:rsidR="00AD3BF4" w:rsidRDefault="00AD3BF4" w:rsidP="00AD3BF4">
      <w:pPr>
        <w:numPr>
          <w:ilvl w:val="12"/>
          <w:numId w:val="0"/>
        </w:numPr>
        <w:jc w:val="both"/>
        <w:rPr>
          <w:rFonts w:ascii="Arial" w:hAnsi="Arial"/>
          <w:sz w:val="20"/>
        </w:rPr>
      </w:pPr>
    </w:p>
    <w:p w14:paraId="75B81283" w14:textId="77777777" w:rsidR="00AD3BF4" w:rsidRDefault="00AD3BF4" w:rsidP="00AD3BF4">
      <w:pPr>
        <w:numPr>
          <w:ilvl w:val="0"/>
          <w:numId w:val="4"/>
        </w:numPr>
        <w:tabs>
          <w:tab w:val="left" w:pos="360"/>
        </w:tabs>
        <w:jc w:val="both"/>
        <w:rPr>
          <w:rFonts w:ascii="Arial" w:hAnsi="Arial"/>
          <w:sz w:val="20"/>
        </w:rPr>
      </w:pPr>
      <w:r>
        <w:rPr>
          <w:rFonts w:ascii="Arial" w:hAnsi="Arial"/>
          <w:sz w:val="20"/>
        </w:rPr>
        <w:t xml:space="preserve">El Sr. </w:t>
      </w:r>
      <w:r>
        <w:rPr>
          <w:rFonts w:ascii="Arial" w:hAnsi="Arial"/>
          <w:b/>
          <w:sz w:val="20"/>
        </w:rPr>
        <w:t>Enrique Correa</w:t>
      </w:r>
      <w:r>
        <w:rPr>
          <w:rFonts w:ascii="Arial" w:hAnsi="Arial"/>
          <w:sz w:val="20"/>
        </w:rPr>
        <w:t xml:space="preserve"> señala que hay distintas formas de propiedad, y que puede ser perfectamente equivalente a la propiedad de una fundación, que en este caso los directores o soberanos pudieran ser los soberanos del Consejo de Ancianos.</w:t>
      </w:r>
    </w:p>
    <w:p w14:paraId="31AB1876" w14:textId="77777777" w:rsidR="00AD3BF4" w:rsidRDefault="00AD3BF4" w:rsidP="00AD3BF4">
      <w:pPr>
        <w:numPr>
          <w:ilvl w:val="12"/>
          <w:numId w:val="0"/>
        </w:numPr>
        <w:jc w:val="both"/>
        <w:rPr>
          <w:rFonts w:ascii="Arial" w:hAnsi="Arial"/>
          <w:sz w:val="20"/>
        </w:rPr>
      </w:pPr>
    </w:p>
    <w:p w14:paraId="0BD63DDD" w14:textId="77777777" w:rsidR="00AD3BF4" w:rsidRDefault="00AD3BF4" w:rsidP="00AD3BF4">
      <w:pPr>
        <w:numPr>
          <w:ilvl w:val="0"/>
          <w:numId w:val="4"/>
        </w:numPr>
        <w:tabs>
          <w:tab w:val="left" w:pos="360"/>
        </w:tabs>
        <w:jc w:val="both"/>
        <w:rPr>
          <w:rFonts w:ascii="Arial" w:hAnsi="Arial"/>
          <w:i/>
          <w:sz w:val="20"/>
        </w:rPr>
      </w:pPr>
      <w:r>
        <w:rPr>
          <w:rFonts w:ascii="Arial" w:hAnsi="Arial"/>
          <w:sz w:val="20"/>
        </w:rPr>
        <w:t xml:space="preserve">El Sr. </w:t>
      </w:r>
      <w:r>
        <w:rPr>
          <w:rFonts w:ascii="Arial" w:hAnsi="Arial"/>
          <w:b/>
          <w:sz w:val="20"/>
        </w:rPr>
        <w:t>Pedro Edmunds</w:t>
      </w:r>
      <w:r>
        <w:rPr>
          <w:rFonts w:ascii="Arial" w:hAnsi="Arial"/>
          <w:sz w:val="20"/>
        </w:rPr>
        <w:t xml:space="preserve"> afirma que la Ley Indígena está plenamente vigente hoy día y ésta prohíbe la privatización de la tierra. Para convertirse en ley fue aprobada por ambas Cámaras. Los planteamientos que se han hecho coinciden plenamente con los principios de la Ley Indígena, por </w:t>
      </w:r>
      <w:proofErr w:type="gramStart"/>
      <w:r>
        <w:rPr>
          <w:rFonts w:ascii="Arial" w:hAnsi="Arial"/>
          <w:sz w:val="20"/>
        </w:rPr>
        <w:t>tanto</w:t>
      </w:r>
      <w:proofErr w:type="gramEnd"/>
      <w:r>
        <w:rPr>
          <w:rFonts w:ascii="Arial" w:hAnsi="Arial"/>
          <w:sz w:val="20"/>
        </w:rPr>
        <w:t xml:space="preserve"> no ve que se esté vulnerando el principio de legalidad ni mucho menos inconstitucionalidad. No ve </w:t>
      </w:r>
      <w:r>
        <w:rPr>
          <w:rFonts w:ascii="Arial" w:hAnsi="Arial"/>
          <w:i/>
          <w:sz w:val="20"/>
        </w:rPr>
        <w:t xml:space="preserve">“por qué no pueda ser el Consejo de Ancianos la entidad que administre la isla, en </w:t>
      </w:r>
      <w:proofErr w:type="gramStart"/>
      <w:r>
        <w:rPr>
          <w:rFonts w:ascii="Arial" w:hAnsi="Arial"/>
          <w:i/>
          <w:sz w:val="20"/>
        </w:rPr>
        <w:t>consecuencia</w:t>
      </w:r>
      <w:proofErr w:type="gramEnd"/>
      <w:r>
        <w:rPr>
          <w:rFonts w:ascii="Arial" w:hAnsi="Arial"/>
          <w:i/>
          <w:sz w:val="20"/>
        </w:rPr>
        <w:t xml:space="preserve"> que sí lo hace una corporación que está a 4.000 kilómetros de distancia.”</w:t>
      </w:r>
    </w:p>
    <w:p w14:paraId="350FF657" w14:textId="77777777" w:rsidR="00AD3BF4" w:rsidRDefault="00AD3BF4" w:rsidP="00AD3BF4">
      <w:pPr>
        <w:numPr>
          <w:ilvl w:val="12"/>
          <w:numId w:val="0"/>
        </w:numPr>
        <w:jc w:val="both"/>
        <w:rPr>
          <w:rFonts w:ascii="Arial" w:hAnsi="Arial"/>
          <w:sz w:val="20"/>
        </w:rPr>
      </w:pPr>
    </w:p>
    <w:p w14:paraId="406A4424" w14:textId="77777777" w:rsidR="00AD3BF4" w:rsidRDefault="00AD3BF4" w:rsidP="00AD3BF4">
      <w:pPr>
        <w:numPr>
          <w:ilvl w:val="0"/>
          <w:numId w:val="4"/>
        </w:numPr>
        <w:tabs>
          <w:tab w:val="left" w:pos="360"/>
        </w:tabs>
        <w:jc w:val="both"/>
        <w:rPr>
          <w:rFonts w:ascii="Arial" w:hAnsi="Arial"/>
          <w:sz w:val="20"/>
        </w:rPr>
      </w:pPr>
      <w:r>
        <w:rPr>
          <w:rFonts w:ascii="Arial" w:hAnsi="Arial"/>
          <w:sz w:val="20"/>
        </w:rPr>
        <w:t xml:space="preserve">El Sr. </w:t>
      </w:r>
      <w:r>
        <w:rPr>
          <w:rFonts w:ascii="Arial" w:hAnsi="Arial"/>
          <w:b/>
          <w:sz w:val="20"/>
        </w:rPr>
        <w:t>Ricardo Rivadeneira</w:t>
      </w:r>
      <w:r>
        <w:rPr>
          <w:rFonts w:ascii="Arial" w:hAnsi="Arial"/>
          <w:sz w:val="20"/>
        </w:rPr>
        <w:t>, dejando de lado el tema de la soberanía, sostiene que hay que abordar con sumo cuidado el tema del dominio de las tierras en la isla, para no caer en el peligro de vulnerar derechos de las personas, garantizados por Chile en Tratados Internacionales. Reconoce la existencia de antecedentes históricos y culturales que obligan a pensar jurídicamente de una manera distinta, pero hay ciertas normas, que trascienden las culturas locales, para defender a la persona humana.</w:t>
      </w:r>
    </w:p>
    <w:p w14:paraId="47C4FF6E" w14:textId="77777777" w:rsidR="00AD3BF4" w:rsidRDefault="00AD3BF4" w:rsidP="00AD3BF4">
      <w:pPr>
        <w:numPr>
          <w:ilvl w:val="12"/>
          <w:numId w:val="0"/>
        </w:numPr>
        <w:jc w:val="both"/>
        <w:rPr>
          <w:rFonts w:ascii="Arial" w:hAnsi="Arial"/>
          <w:sz w:val="20"/>
        </w:rPr>
      </w:pPr>
    </w:p>
    <w:p w14:paraId="6B87FD71" w14:textId="77777777" w:rsidR="00AD3BF4" w:rsidRDefault="00AD3BF4" w:rsidP="00AD3BF4">
      <w:pPr>
        <w:numPr>
          <w:ilvl w:val="0"/>
          <w:numId w:val="4"/>
        </w:numPr>
        <w:tabs>
          <w:tab w:val="left" w:pos="360"/>
        </w:tabs>
        <w:jc w:val="both"/>
        <w:rPr>
          <w:rFonts w:ascii="Arial" w:hAnsi="Arial"/>
          <w:sz w:val="20"/>
        </w:rPr>
      </w:pPr>
      <w:r>
        <w:rPr>
          <w:rFonts w:ascii="Arial" w:hAnsi="Arial"/>
          <w:sz w:val="20"/>
        </w:rPr>
        <w:t xml:space="preserve">El Sr. </w:t>
      </w:r>
      <w:r>
        <w:rPr>
          <w:rFonts w:ascii="Arial" w:hAnsi="Arial"/>
          <w:b/>
          <w:sz w:val="20"/>
        </w:rPr>
        <w:t>Alberto Hotus</w:t>
      </w:r>
      <w:r>
        <w:rPr>
          <w:rFonts w:ascii="Arial" w:hAnsi="Arial"/>
          <w:sz w:val="20"/>
        </w:rPr>
        <w:t xml:space="preserve"> recuerda, una vez más, </w:t>
      </w:r>
      <w:proofErr w:type="gramStart"/>
      <w:r>
        <w:rPr>
          <w:rFonts w:ascii="Arial" w:hAnsi="Arial"/>
          <w:sz w:val="20"/>
        </w:rPr>
        <w:t>que</w:t>
      </w:r>
      <w:proofErr w:type="gramEnd"/>
      <w:r>
        <w:rPr>
          <w:rFonts w:ascii="Arial" w:hAnsi="Arial"/>
          <w:sz w:val="20"/>
        </w:rPr>
        <w:t xml:space="preserve"> en el Acuerdo de Voluntades de 1888, el rey </w:t>
      </w:r>
      <w:proofErr w:type="spellStart"/>
      <w:r>
        <w:rPr>
          <w:rFonts w:ascii="Arial" w:hAnsi="Arial"/>
          <w:sz w:val="20"/>
        </w:rPr>
        <w:t>Atamu</w:t>
      </w:r>
      <w:proofErr w:type="spellEnd"/>
      <w:r>
        <w:rPr>
          <w:rFonts w:ascii="Arial" w:hAnsi="Arial"/>
          <w:sz w:val="20"/>
        </w:rPr>
        <w:t xml:space="preserve"> Tekena cedió la </w:t>
      </w:r>
      <w:proofErr w:type="gramStart"/>
      <w:r>
        <w:rPr>
          <w:rFonts w:ascii="Arial" w:hAnsi="Arial"/>
          <w:sz w:val="20"/>
        </w:rPr>
        <w:t>soberanía</w:t>
      </w:r>
      <w:proofErr w:type="gramEnd"/>
      <w:r>
        <w:rPr>
          <w:rFonts w:ascii="Arial" w:hAnsi="Arial"/>
          <w:sz w:val="20"/>
        </w:rPr>
        <w:t xml:space="preserve"> pero se reservó el derecho de propiedad sobre la tierra. Hoy no se está pidiendo nada nuevo.</w:t>
      </w:r>
    </w:p>
    <w:p w14:paraId="5B12DA20" w14:textId="77777777" w:rsidR="00AD3BF4" w:rsidRDefault="00AD3BF4" w:rsidP="00AD3BF4">
      <w:pPr>
        <w:numPr>
          <w:ilvl w:val="12"/>
          <w:numId w:val="0"/>
        </w:numPr>
        <w:jc w:val="both"/>
        <w:rPr>
          <w:rFonts w:ascii="Arial" w:hAnsi="Arial"/>
          <w:sz w:val="20"/>
        </w:rPr>
      </w:pPr>
    </w:p>
    <w:p w14:paraId="7D46E40C" w14:textId="77777777" w:rsidR="00AD3BF4" w:rsidRDefault="00AD3BF4" w:rsidP="00AD3BF4">
      <w:pPr>
        <w:numPr>
          <w:ilvl w:val="0"/>
          <w:numId w:val="4"/>
        </w:numPr>
        <w:tabs>
          <w:tab w:val="left" w:pos="360"/>
        </w:tabs>
        <w:jc w:val="both"/>
        <w:rPr>
          <w:rFonts w:ascii="Arial" w:hAnsi="Arial"/>
          <w:sz w:val="20"/>
        </w:rPr>
      </w:pPr>
      <w:r>
        <w:rPr>
          <w:rFonts w:ascii="Arial" w:hAnsi="Arial"/>
          <w:sz w:val="20"/>
        </w:rPr>
        <w:t xml:space="preserve">El Sr. </w:t>
      </w:r>
      <w:r>
        <w:rPr>
          <w:rFonts w:ascii="Arial" w:hAnsi="Arial"/>
          <w:b/>
          <w:sz w:val="20"/>
        </w:rPr>
        <w:t>Pedro Edmunds</w:t>
      </w:r>
      <w:r>
        <w:rPr>
          <w:rFonts w:ascii="Arial" w:hAnsi="Arial"/>
          <w:sz w:val="20"/>
        </w:rPr>
        <w:t xml:space="preserve"> comenta que en el Gobierno Militar se intentó otorgar personalidad jurídica al Consejo de Ancianos y que ello molesta mucho </w:t>
      </w:r>
      <w:proofErr w:type="gramStart"/>
      <w:r>
        <w:rPr>
          <w:rFonts w:ascii="Arial" w:hAnsi="Arial"/>
          <w:sz w:val="20"/>
        </w:rPr>
        <w:t>a los rapanui</w:t>
      </w:r>
      <w:proofErr w:type="gramEnd"/>
      <w:r>
        <w:rPr>
          <w:rFonts w:ascii="Arial" w:hAnsi="Arial"/>
          <w:sz w:val="20"/>
        </w:rPr>
        <w:t>, pues se intenta encasillar al Consejo en el área económica, pero que ello no encaja con la cosmovisión y la historia del pueblo rapanui.</w:t>
      </w:r>
    </w:p>
    <w:p w14:paraId="23A7AC2D" w14:textId="77777777" w:rsidR="00AD3BF4" w:rsidRDefault="00AD3BF4" w:rsidP="00AD3BF4">
      <w:pPr>
        <w:numPr>
          <w:ilvl w:val="12"/>
          <w:numId w:val="0"/>
        </w:numPr>
        <w:jc w:val="both"/>
        <w:rPr>
          <w:rFonts w:ascii="Arial" w:hAnsi="Arial"/>
          <w:sz w:val="20"/>
        </w:rPr>
      </w:pPr>
    </w:p>
    <w:p w14:paraId="72851216" w14:textId="77777777" w:rsidR="00AD3BF4" w:rsidRDefault="00AD3BF4" w:rsidP="00AD3BF4">
      <w:pPr>
        <w:numPr>
          <w:ilvl w:val="0"/>
          <w:numId w:val="4"/>
        </w:numPr>
        <w:tabs>
          <w:tab w:val="left" w:pos="360"/>
        </w:tabs>
        <w:jc w:val="both"/>
        <w:rPr>
          <w:rFonts w:ascii="Arial" w:hAnsi="Arial"/>
          <w:sz w:val="20"/>
        </w:rPr>
      </w:pPr>
      <w:r>
        <w:rPr>
          <w:rFonts w:ascii="Arial" w:hAnsi="Arial"/>
          <w:sz w:val="20"/>
        </w:rPr>
        <w:lastRenderedPageBreak/>
        <w:t xml:space="preserve">Interviene el Sr. </w:t>
      </w:r>
      <w:r>
        <w:rPr>
          <w:rFonts w:ascii="Arial" w:hAnsi="Arial"/>
          <w:b/>
          <w:sz w:val="20"/>
        </w:rPr>
        <w:t>José Bengoa</w:t>
      </w:r>
      <w:r>
        <w:rPr>
          <w:rFonts w:ascii="Arial" w:hAnsi="Arial"/>
          <w:sz w:val="20"/>
        </w:rPr>
        <w:t>, señalando que hay muchos lugares en el mundo que coinciden con las condiciones y características sociales, geográficas, medioambientales y culturales de Isla de Pascua. Enfatiza que es por el interés del pueblo rapanui, es necesario conjugar la protección del medio ambiente con la protección cultural. Al respecto comenta que hay muchas experiencias internacionales que dan cuenta de los “estatutos especiales”, y que en la isla se hace necesario para resolver el problema planteado. Un estatuto especial de gobierno, autogestionado localmente con participación y compromiso de la comunidad local.</w:t>
      </w:r>
    </w:p>
    <w:p w14:paraId="7613CABA" w14:textId="77777777" w:rsidR="00AD3BF4" w:rsidRDefault="00AD3BF4">
      <w:pPr>
        <w:jc w:val="both"/>
        <w:rPr>
          <w:rFonts w:ascii="Arial" w:hAnsi="Arial"/>
          <w:sz w:val="20"/>
        </w:rPr>
      </w:pPr>
    </w:p>
    <w:p w14:paraId="705541C5" w14:textId="77777777" w:rsidR="00AD3BF4" w:rsidRDefault="00AD3BF4">
      <w:pPr>
        <w:ind w:left="340"/>
        <w:jc w:val="both"/>
        <w:rPr>
          <w:rFonts w:ascii="Arial" w:hAnsi="Arial"/>
          <w:sz w:val="20"/>
        </w:rPr>
      </w:pPr>
      <w:r>
        <w:rPr>
          <w:rFonts w:ascii="Arial" w:hAnsi="Arial"/>
          <w:sz w:val="20"/>
        </w:rPr>
        <w:t xml:space="preserve">Comparte el juicio de que no está en discusión el tema de la soberanía nacional, sino que se trata de la necesidad de este “estatuto doméstico”. Internacionalmente se está  hablando del principio de la “acción afirmativa”, que es la evolución natural de la “discriminación positiva”. Si un chileno no pascuense aspira a tener propiedad en la isla, por un interés superior, reafirmado en el estatuto especial o doméstico basado en el principio de la “acción afirmativa”, no podría hacerlo. Al respecto coincide con el Sr. Edmunds cuando plantea la necesidad de regular el ingreso a la isla, medidas </w:t>
      </w:r>
      <w:proofErr w:type="gramStart"/>
      <w:r>
        <w:rPr>
          <w:rFonts w:ascii="Arial" w:hAnsi="Arial"/>
          <w:sz w:val="20"/>
        </w:rPr>
        <w:t>que</w:t>
      </w:r>
      <w:proofErr w:type="gramEnd"/>
      <w:r>
        <w:rPr>
          <w:rFonts w:ascii="Arial" w:hAnsi="Arial"/>
          <w:sz w:val="20"/>
        </w:rPr>
        <w:t xml:space="preserve"> en ciudades como Venecia, o las Islas Galápagos, ya han sido tomadas.</w:t>
      </w:r>
    </w:p>
    <w:p w14:paraId="11C91AAE" w14:textId="77777777" w:rsidR="00AD3BF4" w:rsidRDefault="00AD3BF4">
      <w:pPr>
        <w:jc w:val="both"/>
        <w:rPr>
          <w:rFonts w:ascii="Arial" w:hAnsi="Arial"/>
          <w:sz w:val="20"/>
        </w:rPr>
      </w:pPr>
    </w:p>
    <w:p w14:paraId="6B113F47" w14:textId="77777777" w:rsidR="00AD3BF4" w:rsidRDefault="00AD3BF4" w:rsidP="00AD3BF4">
      <w:pPr>
        <w:numPr>
          <w:ilvl w:val="0"/>
          <w:numId w:val="5"/>
        </w:numPr>
        <w:tabs>
          <w:tab w:val="left" w:pos="360"/>
        </w:tabs>
        <w:jc w:val="both"/>
        <w:rPr>
          <w:rFonts w:ascii="Arial" w:hAnsi="Arial"/>
          <w:sz w:val="20"/>
        </w:rPr>
      </w:pPr>
      <w:r>
        <w:rPr>
          <w:rFonts w:ascii="Arial" w:hAnsi="Arial"/>
          <w:sz w:val="20"/>
        </w:rPr>
        <w:t xml:space="preserve">El Sr. </w:t>
      </w:r>
      <w:r>
        <w:rPr>
          <w:rFonts w:ascii="Arial" w:hAnsi="Arial"/>
          <w:b/>
          <w:sz w:val="20"/>
        </w:rPr>
        <w:t>Ricardo Rivadeneira</w:t>
      </w:r>
      <w:r>
        <w:rPr>
          <w:rFonts w:ascii="Arial" w:hAnsi="Arial"/>
          <w:sz w:val="20"/>
        </w:rPr>
        <w:t xml:space="preserve"> sostiene que le gustaría que la isla sea de </w:t>
      </w:r>
      <w:proofErr w:type="gramStart"/>
      <w:r>
        <w:rPr>
          <w:rFonts w:ascii="Arial" w:hAnsi="Arial"/>
          <w:sz w:val="20"/>
        </w:rPr>
        <w:t>la los</w:t>
      </w:r>
      <w:proofErr w:type="gramEnd"/>
      <w:r>
        <w:rPr>
          <w:rFonts w:ascii="Arial" w:hAnsi="Arial"/>
          <w:sz w:val="20"/>
        </w:rPr>
        <w:t xml:space="preserve"> rapanui, que tengan la facultad incluso de controlar quienes aterrizan en la isla, que hay una tendencia a otorgarles todo, pero, advierte, que eso pudiera prestarse a abusos, no con los chilenos, ni con los demás grupos indígenas, sino al interior del grupo, cuestión que sucede incluso en los grupos religiosos cerrados, (se cita el ejemplo de Colonia Dignidad). Termina señalando que los derechos o soberanía del Consejo de Ancianos están limitados por los derechos individuales.</w:t>
      </w:r>
    </w:p>
    <w:p w14:paraId="0FB57E3B" w14:textId="77777777" w:rsidR="00AD3BF4" w:rsidRDefault="00AD3BF4" w:rsidP="00AD3BF4">
      <w:pPr>
        <w:numPr>
          <w:ilvl w:val="12"/>
          <w:numId w:val="0"/>
        </w:numPr>
        <w:jc w:val="both"/>
        <w:rPr>
          <w:rFonts w:ascii="Arial" w:hAnsi="Arial"/>
          <w:sz w:val="20"/>
        </w:rPr>
      </w:pPr>
    </w:p>
    <w:p w14:paraId="40B86597" w14:textId="77777777" w:rsidR="00AD3BF4" w:rsidRDefault="00AD3BF4" w:rsidP="00AD3BF4">
      <w:pPr>
        <w:numPr>
          <w:ilvl w:val="0"/>
          <w:numId w:val="5"/>
        </w:numPr>
        <w:tabs>
          <w:tab w:val="left" w:pos="360"/>
        </w:tabs>
        <w:jc w:val="both"/>
        <w:rPr>
          <w:rFonts w:ascii="Arial" w:hAnsi="Arial"/>
          <w:sz w:val="20"/>
        </w:rPr>
      </w:pPr>
      <w:r>
        <w:rPr>
          <w:rFonts w:ascii="Arial" w:hAnsi="Arial"/>
          <w:sz w:val="20"/>
        </w:rPr>
        <w:t xml:space="preserve">El Sr. </w:t>
      </w:r>
      <w:r>
        <w:rPr>
          <w:rFonts w:ascii="Arial" w:hAnsi="Arial"/>
          <w:b/>
          <w:sz w:val="20"/>
        </w:rPr>
        <w:t>Enrique Correa</w:t>
      </w:r>
      <w:r>
        <w:rPr>
          <w:rFonts w:ascii="Arial" w:hAnsi="Arial"/>
          <w:sz w:val="20"/>
        </w:rPr>
        <w:t xml:space="preserve"> puntualiza que lo que ha señalado el Sr. José Bengoa y el Sr. Edmunds es muy parecido a un Parque Nacional autogestionado, y ello no atenta contra ningún derecho.</w:t>
      </w:r>
    </w:p>
    <w:p w14:paraId="7D1E289E" w14:textId="77777777" w:rsidR="00AD3BF4" w:rsidRDefault="00AD3BF4" w:rsidP="00AD3BF4">
      <w:pPr>
        <w:numPr>
          <w:ilvl w:val="12"/>
          <w:numId w:val="0"/>
        </w:numPr>
        <w:jc w:val="both"/>
        <w:rPr>
          <w:rFonts w:ascii="Arial" w:hAnsi="Arial"/>
          <w:sz w:val="20"/>
        </w:rPr>
      </w:pPr>
    </w:p>
    <w:p w14:paraId="090942A4" w14:textId="77777777" w:rsidR="00AD3BF4" w:rsidRDefault="00AD3BF4" w:rsidP="00AD3BF4">
      <w:pPr>
        <w:numPr>
          <w:ilvl w:val="0"/>
          <w:numId w:val="5"/>
        </w:numPr>
        <w:tabs>
          <w:tab w:val="left" w:pos="360"/>
        </w:tabs>
        <w:jc w:val="both"/>
        <w:rPr>
          <w:rFonts w:ascii="Arial" w:hAnsi="Arial"/>
          <w:i/>
          <w:sz w:val="20"/>
        </w:rPr>
      </w:pPr>
      <w:r>
        <w:rPr>
          <w:rFonts w:ascii="Arial" w:hAnsi="Arial"/>
          <w:sz w:val="20"/>
        </w:rPr>
        <w:t xml:space="preserve">El Sr. </w:t>
      </w:r>
      <w:r>
        <w:rPr>
          <w:rFonts w:ascii="Arial" w:hAnsi="Arial"/>
          <w:b/>
          <w:sz w:val="20"/>
        </w:rPr>
        <w:t>José Llancapán</w:t>
      </w:r>
      <w:r>
        <w:rPr>
          <w:rFonts w:ascii="Arial" w:hAnsi="Arial"/>
          <w:sz w:val="20"/>
        </w:rPr>
        <w:t xml:space="preserve"> sostiene que la creación de esta Comisión obedece a la necesidad de otorgar un nuevo trato a los pueblos originarios, sin embargo, cree que hay gente que sigue pensando que éstos no tienen capacidad de resolver sus propios asuntos. Cree que el hecho de contar con la participación de los dirigentes debe ser para cambiar dicha actitud y no para tratar de imponer lo que hasta ahora se ha impuesto. Desde esa perspectiva, hace un llamado a abrir las mentes para evitar los errores cometidos y que tan caro ha costado no sólo a los pueblos originarios sino a la sociedad chilena. </w:t>
      </w:r>
      <w:r>
        <w:rPr>
          <w:rFonts w:ascii="Arial" w:hAnsi="Arial"/>
          <w:i/>
          <w:sz w:val="20"/>
        </w:rPr>
        <w:t>“Lo que pasó con el pueblo rapanui es una repetición de lo que pasó con los demás pueblos indígenas del país.”</w:t>
      </w:r>
    </w:p>
    <w:p w14:paraId="434E5031" w14:textId="77777777" w:rsidR="00AD3BF4" w:rsidRDefault="00AD3BF4" w:rsidP="00AD3BF4">
      <w:pPr>
        <w:numPr>
          <w:ilvl w:val="12"/>
          <w:numId w:val="0"/>
        </w:numPr>
        <w:jc w:val="both"/>
        <w:rPr>
          <w:rFonts w:ascii="Arial" w:hAnsi="Arial"/>
          <w:sz w:val="20"/>
        </w:rPr>
      </w:pPr>
    </w:p>
    <w:p w14:paraId="2E672DA3" w14:textId="77777777" w:rsidR="00AD3BF4" w:rsidRDefault="00AD3BF4" w:rsidP="00AD3BF4">
      <w:pPr>
        <w:numPr>
          <w:ilvl w:val="0"/>
          <w:numId w:val="5"/>
        </w:numPr>
        <w:tabs>
          <w:tab w:val="left" w:pos="360"/>
        </w:tabs>
        <w:jc w:val="both"/>
        <w:rPr>
          <w:rFonts w:ascii="Arial" w:hAnsi="Arial"/>
          <w:i/>
          <w:sz w:val="20"/>
        </w:rPr>
      </w:pPr>
      <w:r>
        <w:rPr>
          <w:rFonts w:ascii="Arial" w:hAnsi="Arial"/>
          <w:sz w:val="20"/>
        </w:rPr>
        <w:t xml:space="preserve">El Sr. </w:t>
      </w:r>
      <w:r>
        <w:rPr>
          <w:rFonts w:ascii="Arial" w:hAnsi="Arial"/>
          <w:b/>
          <w:sz w:val="20"/>
        </w:rPr>
        <w:t>José Santos Millao</w:t>
      </w:r>
      <w:r>
        <w:rPr>
          <w:rFonts w:ascii="Arial" w:hAnsi="Arial"/>
          <w:sz w:val="20"/>
        </w:rPr>
        <w:t xml:space="preserve"> coincide con el Sr. </w:t>
      </w:r>
      <w:proofErr w:type="spellStart"/>
      <w:r>
        <w:rPr>
          <w:rFonts w:ascii="Arial" w:hAnsi="Arial"/>
          <w:sz w:val="20"/>
        </w:rPr>
        <w:t>Llancapán</w:t>
      </w:r>
      <w:proofErr w:type="spellEnd"/>
      <w:r>
        <w:rPr>
          <w:rFonts w:ascii="Arial" w:hAnsi="Arial"/>
          <w:sz w:val="20"/>
        </w:rPr>
        <w:t xml:space="preserve"> </w:t>
      </w:r>
      <w:r>
        <w:rPr>
          <w:rFonts w:ascii="Arial" w:hAnsi="Arial"/>
          <w:i/>
          <w:sz w:val="20"/>
        </w:rPr>
        <w:t>“y con el planteamiento de los representantes del pueblo rapanui,” pero está preocupado “de que el itinerario trazado por la Comisión es repetitivo, en el sentido de que se están analizando antecedentes históricos ya discutidos muchas veces”.</w:t>
      </w:r>
      <w:r>
        <w:rPr>
          <w:rFonts w:ascii="Arial" w:hAnsi="Arial"/>
          <w:sz w:val="20"/>
        </w:rPr>
        <w:t xml:space="preserve"> Considera que </w:t>
      </w:r>
      <w:r>
        <w:rPr>
          <w:rFonts w:ascii="Arial" w:hAnsi="Arial"/>
          <w:i/>
          <w:sz w:val="20"/>
        </w:rPr>
        <w:t>“hay que avanzar más aceleradamente en las propuestas, al estilo de lo que han planteado los hermanos pascuenses”.</w:t>
      </w:r>
      <w:r>
        <w:rPr>
          <w:rFonts w:ascii="Arial" w:hAnsi="Arial"/>
          <w:sz w:val="20"/>
        </w:rPr>
        <w:t xml:space="preserve"> </w:t>
      </w:r>
      <w:r>
        <w:rPr>
          <w:rFonts w:ascii="Arial" w:hAnsi="Arial"/>
          <w:i/>
          <w:sz w:val="20"/>
        </w:rPr>
        <w:t xml:space="preserve">“Es fundamental escuchar los planteamientos de los propios dirigentes más que a los expertos”. </w:t>
      </w:r>
      <w:r>
        <w:rPr>
          <w:rFonts w:ascii="Arial" w:hAnsi="Arial"/>
          <w:sz w:val="20"/>
        </w:rPr>
        <w:t>Sostiene que en el caso mapuche no se ha avanzado en términos de la propuesta. No comparte los planteamientos del Sr. Rivadeneira, porque</w:t>
      </w:r>
      <w:r>
        <w:rPr>
          <w:rFonts w:ascii="Arial" w:hAnsi="Arial"/>
          <w:i/>
          <w:sz w:val="20"/>
        </w:rPr>
        <w:t xml:space="preserve"> “a partir de 1880 en adelante se privatiza la tierra mapuche, hoy es la región que mayor cantidad de propietarios individuales que existe en el país y sin embargo ello no ha solucionado el problema mapuche.”</w:t>
      </w:r>
    </w:p>
    <w:p w14:paraId="474E84C8" w14:textId="77777777" w:rsidR="00AD3BF4" w:rsidRDefault="00AD3BF4">
      <w:pPr>
        <w:jc w:val="both"/>
        <w:rPr>
          <w:rFonts w:ascii="Arial" w:hAnsi="Arial"/>
          <w:i/>
          <w:sz w:val="20"/>
        </w:rPr>
      </w:pPr>
    </w:p>
    <w:p w14:paraId="2A48B9D6" w14:textId="77777777" w:rsidR="00AD3BF4" w:rsidRDefault="00AD3BF4">
      <w:pPr>
        <w:ind w:left="340"/>
        <w:jc w:val="both"/>
        <w:rPr>
          <w:rFonts w:ascii="Arial" w:hAnsi="Arial"/>
          <w:sz w:val="20"/>
        </w:rPr>
      </w:pPr>
      <w:r>
        <w:rPr>
          <w:rFonts w:ascii="Arial" w:hAnsi="Arial"/>
          <w:i/>
          <w:sz w:val="20"/>
        </w:rPr>
        <w:t>“Tras el tema de la soberanía se escudan posturas conservadoras que se han opuesto a los planteamientos de los pueblos originarios”.</w:t>
      </w:r>
      <w:r>
        <w:rPr>
          <w:rFonts w:ascii="Arial" w:hAnsi="Arial"/>
          <w:sz w:val="20"/>
        </w:rPr>
        <w:t xml:space="preserve"> Al respecto señala que en algún momento hay que abordar el tema en el amplio sentido de la palabra, </w:t>
      </w:r>
      <w:proofErr w:type="spellStart"/>
      <w:r>
        <w:rPr>
          <w:rFonts w:ascii="Arial" w:hAnsi="Arial"/>
          <w:sz w:val="20"/>
        </w:rPr>
        <w:t>por que</w:t>
      </w:r>
      <w:proofErr w:type="spellEnd"/>
      <w:r>
        <w:rPr>
          <w:rFonts w:ascii="Arial" w:hAnsi="Arial"/>
          <w:sz w:val="20"/>
        </w:rPr>
        <w:t xml:space="preserve"> tiene incidencias en el ordenamiento jurídico, en lo económico y en lo cultural y ello permitirá explicar los errores y avanzar hacia las medidas para el nuevo trato.</w:t>
      </w:r>
    </w:p>
    <w:p w14:paraId="430DFDAA" w14:textId="77777777" w:rsidR="00AD3BF4" w:rsidRDefault="00AD3BF4">
      <w:pPr>
        <w:jc w:val="both"/>
        <w:rPr>
          <w:rFonts w:ascii="Arial" w:hAnsi="Arial"/>
          <w:sz w:val="20"/>
        </w:rPr>
      </w:pPr>
    </w:p>
    <w:p w14:paraId="0AC94212" w14:textId="77777777" w:rsidR="00AD3BF4" w:rsidRDefault="00AD3BF4" w:rsidP="00AD3BF4">
      <w:pPr>
        <w:numPr>
          <w:ilvl w:val="0"/>
          <w:numId w:val="6"/>
        </w:numPr>
        <w:tabs>
          <w:tab w:val="left" w:pos="360"/>
        </w:tabs>
        <w:jc w:val="both"/>
        <w:rPr>
          <w:rFonts w:ascii="Arial" w:hAnsi="Arial"/>
          <w:sz w:val="20"/>
        </w:rPr>
      </w:pPr>
      <w:r>
        <w:rPr>
          <w:rFonts w:ascii="Arial" w:hAnsi="Arial"/>
          <w:sz w:val="20"/>
        </w:rPr>
        <w:t xml:space="preserve">Se ofrece la palabra al Sr. </w:t>
      </w:r>
      <w:r>
        <w:rPr>
          <w:rFonts w:ascii="Arial" w:hAnsi="Arial"/>
          <w:b/>
          <w:sz w:val="20"/>
        </w:rPr>
        <w:t>Tibor Gutiérrez</w:t>
      </w:r>
      <w:r>
        <w:rPr>
          <w:rFonts w:ascii="Arial" w:hAnsi="Arial"/>
          <w:sz w:val="20"/>
        </w:rPr>
        <w:t xml:space="preserve">, jefe de la Oficina de Asuntos Indígenas de Isla de Pascua. Señala que los programas que desarrolla la CONADI tienen relación con la defensa del </w:t>
      </w:r>
      <w:r>
        <w:rPr>
          <w:rFonts w:ascii="Arial" w:hAnsi="Arial"/>
          <w:sz w:val="20"/>
        </w:rPr>
        <w:lastRenderedPageBreak/>
        <w:t>patrimonio, del medio ambiente, de la educación bilingüe y de todos los aspectos definidos en la Ley Indígena. Destaca el trabajo realizado por la Comisión de Estructuración de la Lengua Rapanui, que es único en su género.</w:t>
      </w:r>
    </w:p>
    <w:p w14:paraId="65F861D0" w14:textId="77777777" w:rsidR="00AD3BF4" w:rsidRDefault="00AD3BF4" w:rsidP="00AD3BF4">
      <w:pPr>
        <w:numPr>
          <w:ilvl w:val="12"/>
          <w:numId w:val="0"/>
        </w:numPr>
        <w:jc w:val="both"/>
        <w:rPr>
          <w:rFonts w:ascii="Arial" w:hAnsi="Arial"/>
          <w:sz w:val="20"/>
        </w:rPr>
      </w:pPr>
    </w:p>
    <w:p w14:paraId="04CD4806" w14:textId="77777777" w:rsidR="00AD3BF4" w:rsidRDefault="00AD3BF4" w:rsidP="00AD3BF4">
      <w:pPr>
        <w:numPr>
          <w:ilvl w:val="0"/>
          <w:numId w:val="6"/>
        </w:numPr>
        <w:tabs>
          <w:tab w:val="left" w:pos="360"/>
        </w:tabs>
        <w:jc w:val="both"/>
        <w:rPr>
          <w:rFonts w:ascii="Arial" w:hAnsi="Arial"/>
          <w:sz w:val="20"/>
        </w:rPr>
      </w:pPr>
      <w:r>
        <w:rPr>
          <w:rFonts w:ascii="Arial" w:hAnsi="Arial"/>
          <w:sz w:val="20"/>
        </w:rPr>
        <w:t xml:space="preserve">El Sr. </w:t>
      </w:r>
      <w:r>
        <w:rPr>
          <w:rFonts w:ascii="Arial" w:hAnsi="Arial"/>
          <w:b/>
          <w:sz w:val="20"/>
        </w:rPr>
        <w:t xml:space="preserve">José Llancapán </w:t>
      </w:r>
      <w:r>
        <w:rPr>
          <w:rFonts w:ascii="Arial" w:hAnsi="Arial"/>
          <w:sz w:val="20"/>
        </w:rPr>
        <w:t>puntualiza que se ha revisado la historia de cada uno de los pueblos, pero cree que esta ronda no estaría completa si no se toca la realidad del indígena urbano, que representa el 80% de la población indígena nacional. Argumenta que el 56% de la población indígena nacional se encuentra en la macro región central, y en la Región Metropolitana está el 45% de la población indígena nacional. Antecedentes suficientes, enfatiza, para dedicar un capítulo al tema.</w:t>
      </w:r>
    </w:p>
    <w:p w14:paraId="5250D164" w14:textId="77777777" w:rsidR="00AD3BF4" w:rsidRDefault="00AD3BF4" w:rsidP="00AD3BF4">
      <w:pPr>
        <w:numPr>
          <w:ilvl w:val="12"/>
          <w:numId w:val="0"/>
        </w:numPr>
        <w:jc w:val="both"/>
        <w:rPr>
          <w:rFonts w:ascii="Arial" w:hAnsi="Arial"/>
          <w:sz w:val="20"/>
        </w:rPr>
      </w:pPr>
    </w:p>
    <w:p w14:paraId="017DC08C" w14:textId="77777777" w:rsidR="00AD3BF4" w:rsidRDefault="00AD3BF4" w:rsidP="00AD3BF4">
      <w:pPr>
        <w:numPr>
          <w:ilvl w:val="0"/>
          <w:numId w:val="6"/>
        </w:numPr>
        <w:tabs>
          <w:tab w:val="left" w:pos="360"/>
        </w:tabs>
        <w:jc w:val="both"/>
        <w:rPr>
          <w:rFonts w:ascii="Arial" w:hAnsi="Arial"/>
          <w:sz w:val="20"/>
        </w:rPr>
      </w:pPr>
      <w:r>
        <w:rPr>
          <w:rFonts w:ascii="Arial" w:hAnsi="Arial"/>
          <w:sz w:val="20"/>
        </w:rPr>
        <w:t xml:space="preserve">El Sr. </w:t>
      </w:r>
      <w:r>
        <w:rPr>
          <w:rFonts w:ascii="Arial" w:hAnsi="Arial"/>
          <w:b/>
          <w:sz w:val="20"/>
        </w:rPr>
        <w:t xml:space="preserve"> Patricio Aylwin </w:t>
      </w:r>
      <w:r>
        <w:rPr>
          <w:rFonts w:ascii="Arial" w:hAnsi="Arial"/>
          <w:sz w:val="20"/>
        </w:rPr>
        <w:t xml:space="preserve">agradece a los invitados y presenta la propuesta de trabajo expresada en el documento “Interpretando el Mandato”, respecto de la cual solicita sea estudiada y mejorada por los miembros de la Comisión. Se acuerda la próxima sesión para el </w:t>
      </w:r>
      <w:proofErr w:type="gramStart"/>
      <w:r>
        <w:rPr>
          <w:rFonts w:ascii="Arial" w:hAnsi="Arial"/>
          <w:sz w:val="20"/>
        </w:rPr>
        <w:t>Lunes</w:t>
      </w:r>
      <w:proofErr w:type="gramEnd"/>
      <w:r>
        <w:rPr>
          <w:rFonts w:ascii="Arial" w:hAnsi="Arial"/>
          <w:sz w:val="20"/>
        </w:rPr>
        <w:t xml:space="preserve"> 25 de </w:t>
      </w:r>
      <w:proofErr w:type="gramStart"/>
      <w:r>
        <w:rPr>
          <w:rFonts w:ascii="Arial" w:hAnsi="Arial"/>
          <w:sz w:val="20"/>
        </w:rPr>
        <w:t>Junio</w:t>
      </w:r>
      <w:proofErr w:type="gramEnd"/>
      <w:r>
        <w:rPr>
          <w:rFonts w:ascii="Arial" w:hAnsi="Arial"/>
          <w:sz w:val="20"/>
        </w:rPr>
        <w:t>. Siendo las 19 horas, se cierra la sesión.</w:t>
      </w:r>
    </w:p>
    <w:p w14:paraId="50507ED2" w14:textId="77777777" w:rsidR="00AD3BF4" w:rsidRDefault="00AD3BF4">
      <w:pPr>
        <w:jc w:val="both"/>
        <w:rPr>
          <w:rFonts w:ascii="Arial" w:hAnsi="Arial"/>
          <w:sz w:val="20"/>
        </w:rPr>
      </w:pPr>
    </w:p>
    <w:p w14:paraId="3B1E0E77" w14:textId="77777777" w:rsidR="00AD3BF4" w:rsidRDefault="00AD3BF4">
      <w:pPr>
        <w:jc w:val="both"/>
        <w:rPr>
          <w:rFonts w:ascii="Arial" w:hAnsi="Arial"/>
          <w:sz w:val="20"/>
        </w:rPr>
      </w:pPr>
    </w:p>
    <w:p w14:paraId="0B1DB7D0" w14:textId="77777777" w:rsidR="00AD3BF4" w:rsidRDefault="00AD3BF4">
      <w:pPr>
        <w:jc w:val="both"/>
        <w:rPr>
          <w:rFonts w:ascii="Arial" w:hAnsi="Arial"/>
          <w:sz w:val="20"/>
        </w:rPr>
      </w:pPr>
    </w:p>
    <w:p w14:paraId="0E214C1B" w14:textId="77777777" w:rsidR="00AD3BF4" w:rsidRDefault="00AD3BF4">
      <w:pPr>
        <w:jc w:val="both"/>
        <w:rPr>
          <w:rFonts w:ascii="Arial" w:hAnsi="Arial"/>
          <w:sz w:val="20"/>
        </w:rPr>
      </w:pPr>
    </w:p>
    <w:p w14:paraId="2E715B5C" w14:textId="77777777" w:rsidR="00AD3BF4" w:rsidRDefault="00AD3BF4">
      <w:pPr>
        <w:jc w:val="both"/>
        <w:rPr>
          <w:rFonts w:ascii="Arial" w:hAnsi="Arial"/>
          <w:sz w:val="20"/>
        </w:rPr>
      </w:pPr>
    </w:p>
    <w:p w14:paraId="4DCAB110" w14:textId="77777777" w:rsidR="00AD3BF4" w:rsidRDefault="00AD3BF4">
      <w:pPr>
        <w:jc w:val="both"/>
        <w:rPr>
          <w:rFonts w:ascii="Arial" w:hAnsi="Arial"/>
          <w:sz w:val="20"/>
        </w:rPr>
      </w:pPr>
    </w:p>
    <w:p w14:paraId="73F78814" w14:textId="77777777" w:rsidR="00AD3BF4" w:rsidRDefault="00AD3BF4">
      <w:pPr>
        <w:jc w:val="both"/>
        <w:rPr>
          <w:rFonts w:ascii="Arial" w:hAnsi="Arial"/>
          <w:sz w:val="20"/>
        </w:rPr>
      </w:pPr>
    </w:p>
    <w:p w14:paraId="7A2C5C3A" w14:textId="77777777" w:rsidR="00AD3BF4" w:rsidRDefault="00AD3BF4">
      <w:pPr>
        <w:jc w:val="both"/>
        <w:rPr>
          <w:rFonts w:ascii="Arial" w:hAnsi="Arial"/>
          <w:sz w:val="20"/>
        </w:rPr>
      </w:pPr>
    </w:p>
    <w:p w14:paraId="12DB0BBE" w14:textId="77777777" w:rsidR="00AD3BF4" w:rsidRDefault="00AD3BF4">
      <w:pPr>
        <w:jc w:val="both"/>
        <w:rPr>
          <w:rFonts w:ascii="Arial" w:hAnsi="Arial"/>
          <w:sz w:val="20"/>
        </w:rPr>
      </w:pPr>
    </w:p>
    <w:p w14:paraId="785E3670" w14:textId="77777777" w:rsidR="00AD3BF4" w:rsidRDefault="00AD3BF4">
      <w:pPr>
        <w:jc w:val="both"/>
        <w:rPr>
          <w:rFonts w:ascii="Arial" w:hAnsi="Arial"/>
          <w:sz w:val="20"/>
        </w:rPr>
      </w:pPr>
    </w:p>
    <w:p w14:paraId="515B4C4A" w14:textId="77777777" w:rsidR="00AD3BF4" w:rsidRDefault="00AD3BF4">
      <w:pPr>
        <w:jc w:val="both"/>
        <w:rPr>
          <w:rFonts w:ascii="Arial" w:hAnsi="Arial"/>
          <w:sz w:val="20"/>
        </w:rPr>
      </w:pPr>
    </w:p>
    <w:p w14:paraId="368A9869" w14:textId="77777777" w:rsidR="00AD3BF4" w:rsidRDefault="00AD3BF4">
      <w:pPr>
        <w:jc w:val="both"/>
        <w:rPr>
          <w:rFonts w:ascii="Arial" w:hAnsi="Arial"/>
          <w:sz w:val="20"/>
        </w:rPr>
      </w:pPr>
    </w:p>
    <w:p w14:paraId="7E05D2B3" w14:textId="77777777" w:rsidR="00AD3BF4" w:rsidRDefault="00AD3BF4">
      <w:pPr>
        <w:jc w:val="both"/>
        <w:rPr>
          <w:rFonts w:ascii="Arial" w:hAnsi="Arial"/>
          <w:sz w:val="20"/>
        </w:rPr>
      </w:pPr>
    </w:p>
    <w:p w14:paraId="40712612" w14:textId="77777777" w:rsidR="00AD3BF4" w:rsidRDefault="00AD3BF4">
      <w:pPr>
        <w:jc w:val="both"/>
        <w:rPr>
          <w:rFonts w:ascii="Arial" w:hAnsi="Arial"/>
          <w:sz w:val="20"/>
        </w:rPr>
      </w:pPr>
    </w:p>
    <w:p w14:paraId="4FCE62EB" w14:textId="77777777" w:rsidR="00AD3BF4" w:rsidRDefault="00AD3BF4">
      <w:pPr>
        <w:jc w:val="both"/>
        <w:rPr>
          <w:rFonts w:ascii="Arial" w:hAnsi="Arial"/>
          <w:sz w:val="20"/>
        </w:rPr>
      </w:pPr>
    </w:p>
    <w:p w14:paraId="3BB5BE2B" w14:textId="77777777" w:rsidR="00AD3BF4" w:rsidRDefault="00AD3BF4">
      <w:pPr>
        <w:pStyle w:val="Heading4"/>
        <w:rPr>
          <w:rFonts w:ascii="Arial" w:hAnsi="Arial"/>
        </w:rPr>
      </w:pPr>
      <w:r>
        <w:rPr>
          <w:sz w:val="20"/>
        </w:rPr>
        <w:br w:type="page"/>
      </w:r>
      <w:r>
        <w:rPr>
          <w:rFonts w:ascii="Arial" w:hAnsi="Arial"/>
        </w:rPr>
        <w:lastRenderedPageBreak/>
        <w:t>Participante</w:t>
      </w:r>
    </w:p>
    <w:p w14:paraId="464D4792" w14:textId="77777777" w:rsidR="00AD3BF4" w:rsidRDefault="00AD3BF4">
      <w:pPr>
        <w:rPr>
          <w:lang w:val="es-ES"/>
        </w:rPr>
      </w:pPr>
    </w:p>
    <w:p w14:paraId="1DBF7E9D" w14:textId="77777777" w:rsidR="00AD3BF4" w:rsidRDefault="00AD3BF4">
      <w:pPr>
        <w:jc w:val="both"/>
        <w:rPr>
          <w:rFonts w:ascii="Arial" w:hAnsi="Arial"/>
          <w:b/>
          <w:sz w:val="20"/>
        </w:rPr>
      </w:pPr>
      <w:r>
        <w:rPr>
          <w:rFonts w:ascii="Arial" w:hAnsi="Arial"/>
          <w:b/>
          <w:sz w:val="20"/>
        </w:rPr>
        <w:t>Comisionados</w:t>
      </w:r>
    </w:p>
    <w:p w14:paraId="566906F4" w14:textId="77777777" w:rsidR="00AD3BF4" w:rsidRDefault="00AD3BF4">
      <w:pPr>
        <w:jc w:val="both"/>
        <w:rPr>
          <w:rFonts w:ascii="Arial" w:hAnsi="Arial"/>
          <w:b/>
          <w:sz w:val="20"/>
        </w:rPr>
      </w:pPr>
    </w:p>
    <w:p w14:paraId="163CA824" w14:textId="77777777" w:rsidR="00AD3BF4" w:rsidRDefault="00AD3BF4" w:rsidP="00AD3BF4">
      <w:pPr>
        <w:numPr>
          <w:ilvl w:val="0"/>
          <w:numId w:val="7"/>
        </w:numPr>
        <w:tabs>
          <w:tab w:val="left" w:pos="284"/>
        </w:tabs>
        <w:ind w:left="284" w:hanging="284"/>
        <w:jc w:val="both"/>
        <w:rPr>
          <w:rFonts w:ascii="Arial" w:hAnsi="Arial"/>
          <w:sz w:val="20"/>
          <w:lang w:val="es-MX"/>
        </w:rPr>
      </w:pPr>
      <w:r>
        <w:rPr>
          <w:rFonts w:ascii="Arial" w:hAnsi="Arial"/>
          <w:sz w:val="20"/>
          <w:lang w:val="es-MX"/>
        </w:rPr>
        <w:t>Sr. Patricio Aylwin Azócar</w:t>
      </w:r>
    </w:p>
    <w:p w14:paraId="300B3D54" w14:textId="77777777" w:rsidR="00AD3BF4" w:rsidRDefault="00AD3BF4" w:rsidP="00AD3BF4">
      <w:pPr>
        <w:numPr>
          <w:ilvl w:val="0"/>
          <w:numId w:val="7"/>
        </w:numPr>
        <w:tabs>
          <w:tab w:val="left" w:pos="284"/>
        </w:tabs>
        <w:ind w:left="284" w:hanging="284"/>
        <w:jc w:val="both"/>
        <w:rPr>
          <w:rFonts w:ascii="Arial" w:hAnsi="Arial"/>
          <w:sz w:val="20"/>
          <w:lang w:val="es-MX"/>
        </w:rPr>
      </w:pPr>
      <w:r>
        <w:rPr>
          <w:rFonts w:ascii="Arial" w:hAnsi="Arial"/>
          <w:sz w:val="20"/>
          <w:lang w:val="es-MX"/>
        </w:rPr>
        <w:t>Sr. José Santos Millao</w:t>
      </w:r>
    </w:p>
    <w:p w14:paraId="3A3C8799" w14:textId="77777777" w:rsidR="00AD3BF4" w:rsidRDefault="00AD3BF4" w:rsidP="00AD3BF4">
      <w:pPr>
        <w:numPr>
          <w:ilvl w:val="0"/>
          <w:numId w:val="7"/>
        </w:numPr>
        <w:tabs>
          <w:tab w:val="left" w:pos="284"/>
        </w:tabs>
        <w:ind w:left="284" w:hanging="284"/>
        <w:jc w:val="both"/>
        <w:rPr>
          <w:rFonts w:ascii="Arial" w:hAnsi="Arial"/>
          <w:sz w:val="20"/>
          <w:lang w:val="es-MX"/>
        </w:rPr>
      </w:pPr>
      <w:r>
        <w:rPr>
          <w:rFonts w:ascii="Arial" w:hAnsi="Arial"/>
          <w:sz w:val="20"/>
          <w:lang w:val="es-MX"/>
        </w:rPr>
        <w:t>Monseñor Sergio Contreras Navia</w:t>
      </w:r>
    </w:p>
    <w:p w14:paraId="3F2AC862" w14:textId="77777777" w:rsidR="00AD3BF4" w:rsidRDefault="00AD3BF4" w:rsidP="00AD3BF4">
      <w:pPr>
        <w:numPr>
          <w:ilvl w:val="0"/>
          <w:numId w:val="7"/>
        </w:numPr>
        <w:tabs>
          <w:tab w:val="left" w:pos="284"/>
        </w:tabs>
        <w:ind w:left="284" w:hanging="284"/>
        <w:jc w:val="both"/>
        <w:rPr>
          <w:rFonts w:ascii="Arial" w:hAnsi="Arial"/>
          <w:sz w:val="20"/>
          <w:lang w:val="es-MX"/>
        </w:rPr>
      </w:pPr>
      <w:r>
        <w:rPr>
          <w:rFonts w:ascii="Arial" w:hAnsi="Arial"/>
          <w:sz w:val="20"/>
          <w:lang w:val="es-MX"/>
        </w:rPr>
        <w:t>Sr. José Llancapán Calfucura</w:t>
      </w:r>
    </w:p>
    <w:p w14:paraId="67561C3C" w14:textId="77777777" w:rsidR="00AD3BF4" w:rsidRDefault="00AD3BF4" w:rsidP="00AD3BF4">
      <w:pPr>
        <w:numPr>
          <w:ilvl w:val="0"/>
          <w:numId w:val="7"/>
        </w:numPr>
        <w:tabs>
          <w:tab w:val="left" w:pos="284"/>
        </w:tabs>
        <w:ind w:left="284" w:hanging="284"/>
        <w:jc w:val="both"/>
        <w:rPr>
          <w:rFonts w:ascii="Arial" w:hAnsi="Arial"/>
          <w:sz w:val="20"/>
          <w:lang w:val="es-MX"/>
        </w:rPr>
      </w:pPr>
      <w:r>
        <w:rPr>
          <w:rFonts w:ascii="Arial" w:hAnsi="Arial"/>
          <w:sz w:val="20"/>
          <w:lang w:val="es-MX"/>
        </w:rPr>
        <w:t>Sr. Alberto Hotus Chávez</w:t>
      </w:r>
    </w:p>
    <w:p w14:paraId="6D861252" w14:textId="77777777" w:rsidR="00AD3BF4" w:rsidRDefault="00AD3BF4" w:rsidP="00AD3BF4">
      <w:pPr>
        <w:numPr>
          <w:ilvl w:val="0"/>
          <w:numId w:val="7"/>
        </w:numPr>
        <w:tabs>
          <w:tab w:val="left" w:pos="284"/>
        </w:tabs>
        <w:ind w:left="284" w:hanging="284"/>
        <w:jc w:val="both"/>
        <w:rPr>
          <w:rFonts w:ascii="Arial" w:hAnsi="Arial"/>
          <w:sz w:val="20"/>
          <w:lang w:val="es-MX"/>
        </w:rPr>
      </w:pPr>
      <w:r>
        <w:rPr>
          <w:rFonts w:ascii="Arial" w:hAnsi="Arial"/>
          <w:sz w:val="20"/>
          <w:lang w:val="es-MX"/>
        </w:rPr>
        <w:t>Sr. Carlos Peña González</w:t>
      </w:r>
    </w:p>
    <w:p w14:paraId="4B79BC8A" w14:textId="77777777" w:rsidR="00AD3BF4" w:rsidRDefault="00AD3BF4" w:rsidP="00AD3BF4">
      <w:pPr>
        <w:numPr>
          <w:ilvl w:val="0"/>
          <w:numId w:val="7"/>
        </w:numPr>
        <w:tabs>
          <w:tab w:val="left" w:pos="284"/>
        </w:tabs>
        <w:ind w:left="284" w:hanging="284"/>
        <w:jc w:val="both"/>
        <w:rPr>
          <w:rFonts w:ascii="Arial" w:hAnsi="Arial"/>
          <w:sz w:val="20"/>
          <w:lang w:val="es-MX"/>
        </w:rPr>
      </w:pPr>
      <w:r>
        <w:rPr>
          <w:rFonts w:ascii="Arial" w:hAnsi="Arial"/>
          <w:sz w:val="20"/>
          <w:lang w:val="es-MX"/>
        </w:rPr>
        <w:t>Sr. Armando de Ramón F.</w:t>
      </w:r>
    </w:p>
    <w:p w14:paraId="1842D194" w14:textId="77777777" w:rsidR="00AD3BF4" w:rsidRDefault="00AD3BF4" w:rsidP="00AD3BF4">
      <w:pPr>
        <w:numPr>
          <w:ilvl w:val="0"/>
          <w:numId w:val="7"/>
        </w:numPr>
        <w:tabs>
          <w:tab w:val="left" w:pos="284"/>
        </w:tabs>
        <w:ind w:left="284" w:hanging="284"/>
        <w:jc w:val="both"/>
        <w:rPr>
          <w:rFonts w:ascii="Arial" w:hAnsi="Arial"/>
          <w:sz w:val="20"/>
          <w:lang w:val="es-MX"/>
        </w:rPr>
      </w:pPr>
      <w:r>
        <w:rPr>
          <w:rFonts w:ascii="Arial" w:hAnsi="Arial"/>
          <w:sz w:val="20"/>
          <w:lang w:val="es-MX"/>
        </w:rPr>
        <w:t>Sr. Antonio Alcafuz Canquil</w:t>
      </w:r>
    </w:p>
    <w:p w14:paraId="566ECD44" w14:textId="77777777" w:rsidR="00AD3BF4" w:rsidRDefault="00AD3BF4" w:rsidP="00AD3BF4">
      <w:pPr>
        <w:numPr>
          <w:ilvl w:val="0"/>
          <w:numId w:val="7"/>
        </w:numPr>
        <w:tabs>
          <w:tab w:val="left" w:pos="284"/>
        </w:tabs>
        <w:ind w:left="284" w:hanging="284"/>
        <w:jc w:val="both"/>
        <w:rPr>
          <w:rFonts w:ascii="Arial" w:hAnsi="Arial"/>
          <w:sz w:val="20"/>
          <w:lang w:val="es-MX"/>
        </w:rPr>
      </w:pPr>
      <w:r>
        <w:rPr>
          <w:rFonts w:ascii="Arial" w:hAnsi="Arial"/>
          <w:sz w:val="20"/>
          <w:lang w:val="es-MX"/>
        </w:rPr>
        <w:t>Sr. Samuel Palma Manríquez</w:t>
      </w:r>
    </w:p>
    <w:p w14:paraId="73C593E0" w14:textId="77777777" w:rsidR="00AD3BF4" w:rsidRDefault="00AD3BF4" w:rsidP="00AD3BF4">
      <w:pPr>
        <w:numPr>
          <w:ilvl w:val="12"/>
          <w:numId w:val="0"/>
        </w:numPr>
        <w:jc w:val="both"/>
        <w:rPr>
          <w:rFonts w:ascii="Arial" w:hAnsi="Arial"/>
          <w:sz w:val="20"/>
          <w:lang w:val="es-MX"/>
        </w:rPr>
      </w:pPr>
    </w:p>
    <w:p w14:paraId="7DC6E0F9" w14:textId="77777777" w:rsidR="00AD3BF4" w:rsidRDefault="00AD3BF4" w:rsidP="00AD3BF4">
      <w:pPr>
        <w:pStyle w:val="Heading4"/>
        <w:numPr>
          <w:ilvl w:val="12"/>
          <w:numId w:val="0"/>
        </w:numPr>
        <w:rPr>
          <w:rFonts w:ascii="Arial" w:hAnsi="Arial"/>
          <w:sz w:val="20"/>
          <w:lang w:val="es-MX"/>
        </w:rPr>
      </w:pPr>
      <w:r>
        <w:rPr>
          <w:rFonts w:ascii="Arial" w:hAnsi="Arial"/>
          <w:sz w:val="20"/>
          <w:lang w:val="es-MX"/>
        </w:rPr>
        <w:t>Invitados</w:t>
      </w:r>
    </w:p>
    <w:p w14:paraId="51B1A02D" w14:textId="77777777" w:rsidR="00AD3BF4" w:rsidRDefault="00AD3BF4" w:rsidP="00AD3BF4">
      <w:pPr>
        <w:numPr>
          <w:ilvl w:val="12"/>
          <w:numId w:val="0"/>
        </w:numPr>
        <w:rPr>
          <w:rFonts w:ascii="Arial" w:hAnsi="Arial"/>
          <w:lang w:val="es-MX"/>
        </w:rPr>
      </w:pPr>
    </w:p>
    <w:p w14:paraId="265AB198" w14:textId="77777777" w:rsidR="00AD3BF4" w:rsidRDefault="00AD3BF4" w:rsidP="00AD3BF4">
      <w:pPr>
        <w:numPr>
          <w:ilvl w:val="0"/>
          <w:numId w:val="7"/>
        </w:numPr>
        <w:tabs>
          <w:tab w:val="left" w:pos="284"/>
        </w:tabs>
        <w:ind w:left="426" w:hanging="426"/>
        <w:jc w:val="both"/>
        <w:rPr>
          <w:rFonts w:ascii="Arial" w:hAnsi="Arial"/>
          <w:sz w:val="20"/>
          <w:lang w:val="es-MX"/>
        </w:rPr>
      </w:pPr>
      <w:r>
        <w:rPr>
          <w:rFonts w:ascii="Arial" w:hAnsi="Arial"/>
          <w:sz w:val="20"/>
          <w:lang w:val="es-MX"/>
        </w:rPr>
        <w:t>Sr. Pedro Edmund Paoa</w:t>
      </w:r>
    </w:p>
    <w:p w14:paraId="005BE67F" w14:textId="77777777" w:rsidR="00AD3BF4" w:rsidRDefault="00AD3BF4" w:rsidP="00AD3BF4">
      <w:pPr>
        <w:numPr>
          <w:ilvl w:val="0"/>
          <w:numId w:val="7"/>
        </w:numPr>
        <w:tabs>
          <w:tab w:val="left" w:pos="284"/>
        </w:tabs>
        <w:ind w:left="426" w:hanging="426"/>
        <w:jc w:val="both"/>
        <w:rPr>
          <w:rFonts w:ascii="Arial" w:hAnsi="Arial"/>
          <w:sz w:val="20"/>
          <w:lang w:val="es-MX"/>
        </w:rPr>
      </w:pPr>
      <w:r>
        <w:rPr>
          <w:rFonts w:ascii="Arial" w:hAnsi="Arial"/>
          <w:sz w:val="20"/>
          <w:lang w:val="es-MX"/>
        </w:rPr>
        <w:t>Sr. Jesús Conte Oliveros</w:t>
      </w:r>
    </w:p>
    <w:p w14:paraId="60A6342E" w14:textId="77777777" w:rsidR="00AD3BF4" w:rsidRDefault="00AD3BF4" w:rsidP="00AD3BF4">
      <w:pPr>
        <w:numPr>
          <w:ilvl w:val="0"/>
          <w:numId w:val="7"/>
        </w:numPr>
        <w:tabs>
          <w:tab w:val="left" w:pos="284"/>
        </w:tabs>
        <w:ind w:left="426" w:hanging="426"/>
        <w:jc w:val="both"/>
        <w:rPr>
          <w:rFonts w:ascii="Arial" w:hAnsi="Arial"/>
          <w:sz w:val="20"/>
          <w:lang w:val="es-MX"/>
        </w:rPr>
      </w:pPr>
      <w:r>
        <w:rPr>
          <w:rFonts w:ascii="Arial" w:hAnsi="Arial"/>
          <w:sz w:val="20"/>
          <w:lang w:val="es-MX"/>
        </w:rPr>
        <w:t>Sra. María Clementina Tepano</w:t>
      </w:r>
    </w:p>
    <w:p w14:paraId="632CC2B2" w14:textId="77777777" w:rsidR="00AD3BF4" w:rsidRDefault="00AD3BF4" w:rsidP="00AD3BF4">
      <w:pPr>
        <w:numPr>
          <w:ilvl w:val="0"/>
          <w:numId w:val="7"/>
        </w:numPr>
        <w:tabs>
          <w:tab w:val="left" w:pos="284"/>
        </w:tabs>
        <w:ind w:left="426" w:hanging="426"/>
        <w:jc w:val="both"/>
        <w:rPr>
          <w:rFonts w:ascii="Arial" w:hAnsi="Arial"/>
          <w:sz w:val="20"/>
          <w:lang w:val="en-US"/>
        </w:rPr>
      </w:pPr>
      <w:r>
        <w:rPr>
          <w:rFonts w:ascii="Arial" w:hAnsi="Arial"/>
          <w:sz w:val="20"/>
          <w:lang w:val="en-US"/>
        </w:rPr>
        <w:t>Sr. David Icka Araki</w:t>
      </w:r>
    </w:p>
    <w:p w14:paraId="473603CD" w14:textId="77777777" w:rsidR="00AD3BF4" w:rsidRDefault="00AD3BF4" w:rsidP="00AD3BF4">
      <w:pPr>
        <w:numPr>
          <w:ilvl w:val="0"/>
          <w:numId w:val="7"/>
        </w:numPr>
        <w:tabs>
          <w:tab w:val="left" w:pos="284"/>
        </w:tabs>
        <w:ind w:left="426" w:hanging="426"/>
        <w:jc w:val="both"/>
        <w:rPr>
          <w:rFonts w:ascii="Arial" w:hAnsi="Arial"/>
          <w:sz w:val="20"/>
          <w:lang w:val="es-MX"/>
        </w:rPr>
      </w:pPr>
      <w:r>
        <w:rPr>
          <w:rFonts w:ascii="Arial" w:hAnsi="Arial"/>
          <w:sz w:val="20"/>
          <w:lang w:val="es-MX"/>
        </w:rPr>
        <w:t>Sr. Tibor Gutiérrez.</w:t>
      </w:r>
    </w:p>
    <w:p w14:paraId="7E3CA0D7" w14:textId="77777777" w:rsidR="00AD3BF4" w:rsidRDefault="00AD3BF4" w:rsidP="00AD3BF4">
      <w:pPr>
        <w:numPr>
          <w:ilvl w:val="12"/>
          <w:numId w:val="0"/>
        </w:numPr>
        <w:jc w:val="both"/>
        <w:rPr>
          <w:rFonts w:ascii="Arial" w:hAnsi="Arial"/>
          <w:sz w:val="20"/>
          <w:lang w:val="es-MX"/>
        </w:rPr>
      </w:pPr>
    </w:p>
    <w:p w14:paraId="76F36258" w14:textId="77777777" w:rsidR="00AD3BF4" w:rsidRDefault="00AD3BF4" w:rsidP="00AD3BF4">
      <w:pPr>
        <w:pStyle w:val="Heading4"/>
        <w:numPr>
          <w:ilvl w:val="12"/>
          <w:numId w:val="0"/>
        </w:numPr>
        <w:rPr>
          <w:rFonts w:ascii="Arial" w:hAnsi="Arial"/>
          <w:sz w:val="20"/>
          <w:lang w:val="es-MX"/>
        </w:rPr>
      </w:pPr>
      <w:r>
        <w:rPr>
          <w:rFonts w:ascii="Arial" w:hAnsi="Arial"/>
          <w:sz w:val="20"/>
          <w:lang w:val="es-MX"/>
        </w:rPr>
        <w:t>Secretaría Ejecutiva</w:t>
      </w:r>
    </w:p>
    <w:p w14:paraId="7210CF1D" w14:textId="77777777" w:rsidR="00AD3BF4" w:rsidRDefault="00AD3BF4" w:rsidP="00AD3BF4">
      <w:pPr>
        <w:numPr>
          <w:ilvl w:val="12"/>
          <w:numId w:val="0"/>
        </w:numPr>
        <w:rPr>
          <w:rFonts w:ascii="Arial" w:hAnsi="Arial"/>
          <w:lang w:val="es-MX"/>
        </w:rPr>
      </w:pPr>
    </w:p>
    <w:p w14:paraId="09E68333" w14:textId="77777777" w:rsidR="00AD3BF4" w:rsidRDefault="00AD3BF4" w:rsidP="00AD3BF4">
      <w:pPr>
        <w:numPr>
          <w:ilvl w:val="0"/>
          <w:numId w:val="7"/>
        </w:numPr>
        <w:tabs>
          <w:tab w:val="left" w:pos="284"/>
        </w:tabs>
        <w:ind w:left="426" w:hanging="426"/>
        <w:jc w:val="both"/>
        <w:rPr>
          <w:rFonts w:ascii="Arial" w:hAnsi="Arial"/>
          <w:sz w:val="20"/>
          <w:lang w:val="es-MX"/>
        </w:rPr>
      </w:pPr>
      <w:r>
        <w:rPr>
          <w:rFonts w:ascii="Arial" w:hAnsi="Arial"/>
          <w:sz w:val="20"/>
          <w:lang w:val="es-MX"/>
        </w:rPr>
        <w:t>Sr. Ramiro Pizarro Ruedy</w:t>
      </w:r>
    </w:p>
    <w:p w14:paraId="6B43F226" w14:textId="77777777" w:rsidR="00AD3BF4" w:rsidRDefault="00AD3BF4" w:rsidP="00AD3BF4">
      <w:pPr>
        <w:numPr>
          <w:ilvl w:val="0"/>
          <w:numId w:val="7"/>
        </w:numPr>
        <w:tabs>
          <w:tab w:val="left" w:pos="284"/>
        </w:tabs>
        <w:ind w:left="426" w:hanging="426"/>
        <w:jc w:val="both"/>
        <w:rPr>
          <w:rFonts w:ascii="Arial" w:hAnsi="Arial"/>
          <w:sz w:val="20"/>
          <w:lang w:val="es-MX"/>
        </w:rPr>
      </w:pPr>
      <w:r>
        <w:rPr>
          <w:rFonts w:ascii="Arial" w:hAnsi="Arial"/>
          <w:sz w:val="20"/>
          <w:lang w:val="es-MX"/>
        </w:rPr>
        <w:t>Srta. Cecilia Osorio</w:t>
      </w:r>
    </w:p>
    <w:p w14:paraId="28AD859B" w14:textId="77777777" w:rsidR="00AD3BF4" w:rsidRDefault="00AD3BF4" w:rsidP="00AD3BF4">
      <w:pPr>
        <w:numPr>
          <w:ilvl w:val="0"/>
          <w:numId w:val="7"/>
        </w:numPr>
        <w:tabs>
          <w:tab w:val="left" w:pos="284"/>
        </w:tabs>
        <w:ind w:left="426" w:hanging="426"/>
        <w:jc w:val="both"/>
        <w:rPr>
          <w:rFonts w:ascii="Arial" w:hAnsi="Arial"/>
          <w:sz w:val="20"/>
          <w:lang w:val="es-MX"/>
        </w:rPr>
      </w:pPr>
      <w:r>
        <w:rPr>
          <w:rFonts w:ascii="Arial" w:hAnsi="Arial"/>
          <w:sz w:val="20"/>
          <w:lang w:val="es-MX"/>
        </w:rPr>
        <w:t>Sra. Antonia Urrejola</w:t>
      </w:r>
    </w:p>
    <w:p w14:paraId="23EB5112" w14:textId="77777777" w:rsidR="00AD3BF4" w:rsidRDefault="00AD3BF4" w:rsidP="00AD3BF4">
      <w:pPr>
        <w:numPr>
          <w:ilvl w:val="0"/>
          <w:numId w:val="7"/>
        </w:numPr>
        <w:tabs>
          <w:tab w:val="left" w:pos="284"/>
        </w:tabs>
        <w:ind w:left="426" w:hanging="426"/>
        <w:jc w:val="both"/>
        <w:rPr>
          <w:rFonts w:ascii="Arial" w:hAnsi="Arial"/>
          <w:sz w:val="20"/>
          <w:lang w:val="es-MX"/>
        </w:rPr>
      </w:pPr>
      <w:r>
        <w:rPr>
          <w:rFonts w:ascii="Arial" w:hAnsi="Arial"/>
          <w:sz w:val="20"/>
          <w:lang w:val="es-MX"/>
        </w:rPr>
        <w:t>Sr. Raúl Rupailaf</w:t>
      </w:r>
    </w:p>
    <w:p w14:paraId="1591D724" w14:textId="77777777" w:rsidR="00AD3BF4" w:rsidRDefault="00AD3BF4">
      <w:pPr>
        <w:ind w:left="426" w:hanging="426"/>
        <w:jc w:val="both"/>
        <w:rPr>
          <w:rFonts w:ascii="Arial" w:hAnsi="Arial"/>
        </w:rPr>
      </w:pPr>
    </w:p>
    <w:sectPr w:rsidR="00AD3BF4">
      <w:headerReference w:type="even" r:id="rId9"/>
      <w:headerReference w:type="default" r:id="rId10"/>
      <w:pgSz w:w="12242" w:h="15842" w:code="1"/>
      <w:pgMar w:top="1588" w:right="1134" w:bottom="1701" w:left="1701" w:header="65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FD56B" w14:textId="77777777" w:rsidR="00457DE9" w:rsidRDefault="00457DE9">
      <w:r>
        <w:separator/>
      </w:r>
    </w:p>
  </w:endnote>
  <w:endnote w:type="continuationSeparator" w:id="0">
    <w:p w14:paraId="7343B752" w14:textId="77777777" w:rsidR="00457DE9" w:rsidRDefault="00457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FTeam">
    <w:altName w:val="Cambria"/>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94697" w14:textId="77777777" w:rsidR="00457DE9" w:rsidRDefault="00457DE9">
      <w:r>
        <w:separator/>
      </w:r>
    </w:p>
  </w:footnote>
  <w:footnote w:type="continuationSeparator" w:id="0">
    <w:p w14:paraId="56BF9BCE" w14:textId="77777777" w:rsidR="00457DE9" w:rsidRDefault="00457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2135" w14:textId="77777777" w:rsidR="00AD3BF4" w:rsidRDefault="00AD3BF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6C68" w14:textId="77777777" w:rsidR="00AD3BF4" w:rsidRDefault="00AD3BF4">
    <w:pPr>
      <w:pStyle w:val="Header"/>
      <w:ind w:right="360"/>
      <w:jc w:val="right"/>
      <w:rPr>
        <w:rFonts w:ascii="Arial" w:hAnsi="Arial"/>
        <w:lang w:val="es-C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D6F3" w14:textId="77777777" w:rsidR="00AD3BF4" w:rsidRDefault="00AD3BF4">
    <w:pPr>
      <w:pStyle w:val="Header"/>
      <w:framePr w:wrap="auto" w:vAnchor="text" w:hAnchor="margin" w:y="1"/>
      <w:rPr>
        <w:rStyle w:val="PageNumber"/>
        <w:rFonts w:ascii="Arial" w:hAnsi="Arial"/>
        <w:sz w:val="18"/>
      </w:rPr>
    </w:pPr>
    <w:r>
      <w:rPr>
        <w:rStyle w:val="PageNumber"/>
        <w:rFonts w:ascii="Arial" w:hAnsi="Arial"/>
        <w:sz w:val="18"/>
      </w:rPr>
      <w:fldChar w:fldCharType="begin"/>
    </w:r>
    <w:r>
      <w:rPr>
        <w:rStyle w:val="PageNumber"/>
        <w:rFonts w:ascii="Arial" w:hAnsi="Arial"/>
        <w:sz w:val="18"/>
      </w:rPr>
      <w:instrText xml:space="preserve">PAGE  </w:instrText>
    </w:r>
    <w:r>
      <w:rPr>
        <w:rStyle w:val="PageNumber"/>
        <w:rFonts w:ascii="Arial" w:hAnsi="Arial"/>
        <w:sz w:val="18"/>
      </w:rPr>
      <w:fldChar w:fldCharType="separate"/>
    </w:r>
    <w:r>
      <w:rPr>
        <w:rStyle w:val="PageNumber"/>
        <w:rFonts w:ascii="Arial" w:hAnsi="Arial"/>
        <w:noProof/>
        <w:sz w:val="18"/>
      </w:rPr>
      <w:t>68</w:t>
    </w:r>
    <w:r>
      <w:rPr>
        <w:rStyle w:val="PageNumber"/>
        <w:rFonts w:ascii="Arial" w:hAnsi="Arial"/>
        <w:sz w:val="18"/>
      </w:rPr>
      <w:fldChar w:fldCharType="end"/>
    </w:r>
  </w:p>
  <w:p w14:paraId="1C44E07A" w14:textId="77777777" w:rsidR="00AD3BF4" w:rsidRDefault="00AD3BF4">
    <w:pPr>
      <w:pStyle w:val="Header"/>
      <w:ind w:left="907" w:right="360"/>
      <w:rPr>
        <w:rFonts w:ascii="Arial" w:hAnsi="Arial"/>
        <w:lang w:val="es-CL"/>
      </w:rPr>
    </w:pPr>
    <w:r>
      <w:rPr>
        <w:rFonts w:ascii="Arial" w:hAnsi="Arial"/>
        <w:i/>
        <w:sz w:val="16"/>
      </w:rPr>
      <w:t>ACTA DEL 28 DE MAYO DE 2001</w:t>
    </w:r>
  </w:p>
  <w:p w14:paraId="196464A4" w14:textId="77777777" w:rsidR="00AD3BF4" w:rsidRDefault="00AD3BF4">
    <w:pPr>
      <w:pStyle w:val="Header"/>
      <w:rPr>
        <w:lang w:val="es-C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0B25" w14:textId="77777777" w:rsidR="00AD3BF4" w:rsidRDefault="00AD3BF4">
    <w:pPr>
      <w:pStyle w:val="Header"/>
      <w:framePr w:wrap="auto" w:vAnchor="text" w:hAnchor="margin" w:xAlign="right" w:y="1"/>
      <w:rPr>
        <w:rStyle w:val="PageNumber"/>
        <w:rFonts w:ascii="Arial" w:hAnsi="Arial"/>
        <w:sz w:val="18"/>
      </w:rPr>
    </w:pPr>
    <w:r>
      <w:rPr>
        <w:rStyle w:val="PageNumber"/>
        <w:rFonts w:ascii="Arial" w:hAnsi="Arial"/>
        <w:sz w:val="18"/>
      </w:rPr>
      <w:fldChar w:fldCharType="begin"/>
    </w:r>
    <w:r>
      <w:rPr>
        <w:rStyle w:val="PageNumber"/>
        <w:rFonts w:ascii="Arial" w:hAnsi="Arial"/>
        <w:sz w:val="18"/>
      </w:rPr>
      <w:instrText xml:space="preserve">PAGE  </w:instrText>
    </w:r>
    <w:r>
      <w:rPr>
        <w:rStyle w:val="PageNumber"/>
        <w:rFonts w:ascii="Arial" w:hAnsi="Arial"/>
        <w:sz w:val="18"/>
      </w:rPr>
      <w:fldChar w:fldCharType="separate"/>
    </w:r>
    <w:r>
      <w:rPr>
        <w:rStyle w:val="PageNumber"/>
        <w:rFonts w:ascii="Arial" w:hAnsi="Arial"/>
        <w:noProof/>
        <w:sz w:val="18"/>
      </w:rPr>
      <w:t>69</w:t>
    </w:r>
    <w:r>
      <w:rPr>
        <w:rStyle w:val="PageNumber"/>
        <w:rFonts w:ascii="Arial" w:hAnsi="Arial"/>
        <w:sz w:val="18"/>
      </w:rPr>
      <w:fldChar w:fldCharType="end"/>
    </w:r>
  </w:p>
  <w:p w14:paraId="7B2B5E82" w14:textId="77777777" w:rsidR="00AD3BF4" w:rsidRDefault="00AD3BF4">
    <w:pPr>
      <w:pStyle w:val="Header"/>
      <w:ind w:left="357" w:right="907"/>
      <w:jc w:val="right"/>
      <w:rPr>
        <w:rFonts w:ascii="Arial" w:hAnsi="Arial"/>
        <w:lang w:val="es-CL"/>
      </w:rPr>
    </w:pPr>
    <w:r>
      <w:rPr>
        <w:rFonts w:ascii="Arial" w:hAnsi="Arial"/>
        <w:i/>
        <w:sz w:val="16"/>
      </w:rPr>
      <w:t>ACTA DEL 28 DE MAYO DE 2001</w:t>
    </w:r>
  </w:p>
  <w:p w14:paraId="49D599C9" w14:textId="77777777" w:rsidR="00AD3BF4" w:rsidRDefault="00AD3BF4">
    <w:pPr>
      <w:pStyle w:val="Header"/>
      <w:tabs>
        <w:tab w:val="clear" w:pos="4419"/>
        <w:tab w:val="clear" w:pos="8838"/>
      </w:tabs>
      <w:rPr>
        <w:lang w:val="es-C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1FB34DBC"/>
    <w:multiLevelType w:val="multilevel"/>
    <w:tmpl w:val="FFFFFFFF"/>
    <w:lvl w:ilvl="0">
      <w:start w:val="4"/>
      <w:numFmt w:val="none"/>
      <w:lvlText w:val=""/>
      <w:legacy w:legacy="1" w:legacySpace="120" w:legacyIndent="340"/>
      <w:lvlJc w:val="left"/>
      <w:pPr>
        <w:ind w:left="340" w:hanging="340"/>
      </w:pPr>
      <w:rPr>
        <w:rFonts w:ascii="Symbol" w:hAnsi="Symbol" w:cs="Times New Roman" w:hint="default"/>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2" w15:restartNumberingAfterBreak="0">
    <w:nsid w:val="23885552"/>
    <w:multiLevelType w:val="multilevel"/>
    <w:tmpl w:val="FFFFFFFF"/>
    <w:lvl w:ilvl="0">
      <w:start w:val="4"/>
      <w:numFmt w:val="none"/>
      <w:lvlText w:val=""/>
      <w:legacy w:legacy="1" w:legacySpace="120" w:legacyIndent="340"/>
      <w:lvlJc w:val="left"/>
      <w:pPr>
        <w:ind w:left="340" w:hanging="340"/>
      </w:pPr>
      <w:rPr>
        <w:rFonts w:ascii="Symbol" w:hAnsi="Symbol" w:cs="Times New Roman" w:hint="default"/>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3" w15:restartNumberingAfterBreak="0">
    <w:nsid w:val="3BE572BE"/>
    <w:multiLevelType w:val="multilevel"/>
    <w:tmpl w:val="FFFFFFFF"/>
    <w:lvl w:ilvl="0">
      <w:start w:val="4"/>
      <w:numFmt w:val="none"/>
      <w:lvlText w:val=""/>
      <w:legacy w:legacy="1" w:legacySpace="120" w:legacyIndent="340"/>
      <w:lvlJc w:val="left"/>
      <w:pPr>
        <w:ind w:left="340" w:hanging="340"/>
      </w:pPr>
      <w:rPr>
        <w:rFonts w:ascii="Symbol" w:hAnsi="Symbol" w:cs="Times New Roman" w:hint="default"/>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4" w15:restartNumberingAfterBreak="0">
    <w:nsid w:val="419C4D98"/>
    <w:multiLevelType w:val="multilevel"/>
    <w:tmpl w:val="FFFFFFFF"/>
    <w:lvl w:ilvl="0">
      <w:start w:val="4"/>
      <w:numFmt w:val="none"/>
      <w:lvlText w:val=""/>
      <w:legacy w:legacy="1" w:legacySpace="120" w:legacyIndent="340"/>
      <w:lvlJc w:val="left"/>
      <w:pPr>
        <w:ind w:left="340" w:hanging="340"/>
      </w:pPr>
      <w:rPr>
        <w:rFonts w:ascii="Symbol" w:hAnsi="Symbol" w:cs="Times New Roman" w:hint="default"/>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5" w15:restartNumberingAfterBreak="0">
    <w:nsid w:val="569F5974"/>
    <w:multiLevelType w:val="multilevel"/>
    <w:tmpl w:val="FFFFFFFF"/>
    <w:lvl w:ilvl="0">
      <w:start w:val="4"/>
      <w:numFmt w:val="none"/>
      <w:lvlText w:val=""/>
      <w:legacy w:legacy="1" w:legacySpace="120" w:legacyIndent="340"/>
      <w:lvlJc w:val="left"/>
      <w:pPr>
        <w:ind w:left="340" w:hanging="340"/>
      </w:pPr>
      <w:rPr>
        <w:rFonts w:ascii="Symbol" w:hAnsi="Symbol" w:cs="Times New Roman" w:hint="default"/>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6" w15:restartNumberingAfterBreak="0">
    <w:nsid w:val="5D8F07FF"/>
    <w:multiLevelType w:val="multilevel"/>
    <w:tmpl w:val="FFFFFFFF"/>
    <w:lvl w:ilvl="0">
      <w:start w:val="4"/>
      <w:numFmt w:val="none"/>
      <w:lvlText w:val=""/>
      <w:legacy w:legacy="1" w:legacySpace="120" w:legacyIndent="340"/>
      <w:lvlJc w:val="left"/>
      <w:pPr>
        <w:ind w:left="340" w:hanging="340"/>
      </w:pPr>
      <w:rPr>
        <w:rFonts w:ascii="Symbol" w:hAnsi="Symbol" w:cs="Times New Roman" w:hint="default"/>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num w:numId="1" w16cid:durableId="160584787">
    <w:abstractNumId w:val="1"/>
  </w:num>
  <w:num w:numId="2" w16cid:durableId="873931366">
    <w:abstractNumId w:val="6"/>
  </w:num>
  <w:num w:numId="3" w16cid:durableId="1740054500">
    <w:abstractNumId w:val="5"/>
  </w:num>
  <w:num w:numId="4" w16cid:durableId="322704275">
    <w:abstractNumId w:val="4"/>
  </w:num>
  <w:num w:numId="5" w16cid:durableId="713122017">
    <w:abstractNumId w:val="2"/>
  </w:num>
  <w:num w:numId="6" w16cid:durableId="1723023260">
    <w:abstractNumId w:val="3"/>
  </w:num>
  <w:num w:numId="7" w16cid:durableId="132065589">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evenAndOddHeader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3BF4"/>
    <w:rsid w:val="0023648D"/>
    <w:rsid w:val="00457DE9"/>
    <w:rsid w:val="00AD3BF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FA6DC11"/>
  <w14:defaultImageDpi w14:val="0"/>
  <w15:docId w15:val="{9C019A7F-BE33-4ED2-9663-EE8338C0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BFTeam" w:hAnsi="BFTeam"/>
      <w:sz w:val="24"/>
      <w:lang w:val="es-ES_tradnl" w:eastAsia="es-ES_tradnl"/>
    </w:rPr>
  </w:style>
  <w:style w:type="paragraph" w:styleId="Heading1">
    <w:name w:val="heading 1"/>
    <w:basedOn w:val="Normal"/>
    <w:next w:val="Normal"/>
    <w:link w:val="Heading1Char"/>
    <w:uiPriority w:val="99"/>
    <w:qFormat/>
    <w:pPr>
      <w:keepNext/>
      <w:outlineLvl w:val="0"/>
    </w:pPr>
    <w:rPr>
      <w:rFonts w:ascii="Times New Roman" w:hAnsi="Times New Roman"/>
      <w:b/>
      <w:lang w:val="es-MX"/>
    </w:rPr>
  </w:style>
  <w:style w:type="paragraph" w:styleId="Heading3">
    <w:name w:val="heading 3"/>
    <w:basedOn w:val="Normal"/>
    <w:next w:val="Normal"/>
    <w:link w:val="Heading3Char"/>
    <w:uiPriority w:val="99"/>
    <w:qFormat/>
    <w:pPr>
      <w:keepNext/>
      <w:jc w:val="center"/>
      <w:outlineLvl w:val="2"/>
    </w:pPr>
    <w:rPr>
      <w:rFonts w:ascii="Arial" w:hAnsi="Arial"/>
      <w:b/>
      <w:sz w:val="22"/>
      <w:lang w:val="es-CL"/>
    </w:rPr>
  </w:style>
  <w:style w:type="paragraph" w:styleId="Heading4">
    <w:name w:val="heading 4"/>
    <w:basedOn w:val="Normal"/>
    <w:next w:val="Normal"/>
    <w:link w:val="Heading4Char"/>
    <w:uiPriority w:val="99"/>
    <w:qFormat/>
    <w:pPr>
      <w:keepNext/>
      <w:jc w:val="both"/>
      <w:outlineLvl w:val="3"/>
    </w:pPr>
    <w:rPr>
      <w:rFonts w:ascii="Times New Roman" w:hAnsi="Times New Roman"/>
      <w:b/>
      <w:lang w:val="es-ES"/>
    </w:rPr>
  </w:style>
  <w:style w:type="paragraph" w:styleId="Heading5">
    <w:name w:val="heading 5"/>
    <w:basedOn w:val="Normal"/>
    <w:next w:val="Normal"/>
    <w:link w:val="Heading5Char"/>
    <w:uiPriority w:val="99"/>
    <w:qFormat/>
    <w:pPr>
      <w:keepNext/>
      <w:jc w:val="center"/>
      <w:outlineLvl w:val="4"/>
    </w:pPr>
    <w:rPr>
      <w:rFonts w:ascii="Courier New" w:hAnsi="Courier New"/>
      <w:b/>
      <w:noProof/>
      <w:u w:val="single"/>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lang w:val="es-ES_tradnl" w:eastAsia="es-ES_tradnl"/>
    </w:rPr>
  </w:style>
  <w:style w:type="character" w:customStyle="1" w:styleId="Heading3Char">
    <w:name w:val="Heading 3 Char"/>
    <w:link w:val="Heading3"/>
    <w:uiPriority w:val="9"/>
    <w:semiHidden/>
    <w:rPr>
      <w:rFonts w:ascii="Aptos Display" w:eastAsia="Times New Roman" w:hAnsi="Aptos Display" w:cs="Times New Roman"/>
      <w:b/>
      <w:bCs/>
      <w:kern w:val="0"/>
      <w:sz w:val="26"/>
      <w:szCs w:val="26"/>
      <w:lang w:val="es-ES_tradnl" w:eastAsia="es-ES_tradnl"/>
    </w:rPr>
  </w:style>
  <w:style w:type="character" w:customStyle="1" w:styleId="Heading4Char">
    <w:name w:val="Heading 4 Char"/>
    <w:link w:val="Heading4"/>
    <w:uiPriority w:val="9"/>
    <w:semiHidden/>
    <w:rPr>
      <w:rFonts w:ascii="Aptos" w:eastAsia="Times New Roman" w:hAnsi="Aptos" w:cs="Times New Roman"/>
      <w:b/>
      <w:bCs/>
      <w:kern w:val="0"/>
      <w:sz w:val="28"/>
      <w:szCs w:val="28"/>
      <w:lang w:val="es-ES_tradnl" w:eastAsia="es-ES_tradnl"/>
    </w:rPr>
  </w:style>
  <w:style w:type="character" w:customStyle="1" w:styleId="Heading5Char">
    <w:name w:val="Heading 5 Char"/>
    <w:link w:val="Heading5"/>
    <w:uiPriority w:val="9"/>
    <w:semiHidden/>
    <w:rPr>
      <w:rFonts w:ascii="Aptos" w:eastAsia="Times New Roman" w:hAnsi="Aptos" w:cs="Times New Roman"/>
      <w:b/>
      <w:bCs/>
      <w:i/>
      <w:iCs/>
      <w:kern w:val="0"/>
      <w:sz w:val="26"/>
      <w:szCs w:val="26"/>
      <w:lang w:val="es-ES_tradnl" w:eastAsia="es-ES_tradnl"/>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link w:val="Header"/>
    <w:uiPriority w:val="99"/>
    <w:semiHidden/>
    <w:rPr>
      <w:rFonts w:ascii="BFTeam" w:hAnsi="BFTeam"/>
      <w:kern w:val="0"/>
      <w:szCs w:val="20"/>
      <w:lang w:val="es-ES_tradnl" w:eastAsia="es-ES_tradnl"/>
    </w:rPr>
  </w:style>
  <w:style w:type="character" w:styleId="PageNumber">
    <w:name w:val="page number"/>
    <w:uiPriority w:val="99"/>
    <w:rPr>
      <w:rFonts w:cs="Times New Roman"/>
    </w:rPr>
  </w:style>
  <w:style w:type="paragraph" w:customStyle="1" w:styleId="DefinitionTerm">
    <w:name w:val="Definition Term"/>
    <w:basedOn w:val="Normal"/>
    <w:next w:val="Normal"/>
    <w:uiPriority w:val="99"/>
    <w:pPr>
      <w:widowControl w:val="0"/>
    </w:pPr>
    <w:rPr>
      <w:rFonts w:ascii="Times New Roman" w:hAnsi="Times New Roman"/>
    </w:rPr>
  </w:style>
  <w:style w:type="paragraph" w:styleId="BodyText2">
    <w:name w:val="Body Text 2"/>
    <w:basedOn w:val="Normal"/>
    <w:link w:val="BodyText2Char"/>
    <w:uiPriority w:val="99"/>
    <w:pPr>
      <w:tabs>
        <w:tab w:val="left" w:pos="6096"/>
      </w:tabs>
      <w:ind w:left="283"/>
      <w:jc w:val="both"/>
    </w:pPr>
    <w:rPr>
      <w:rFonts w:ascii="Arial" w:hAnsi="Arial"/>
      <w:i/>
      <w:sz w:val="20"/>
    </w:rPr>
  </w:style>
  <w:style w:type="character" w:customStyle="1" w:styleId="BodyText2Char">
    <w:name w:val="Body Text 2 Char"/>
    <w:link w:val="BodyText2"/>
    <w:uiPriority w:val="99"/>
    <w:semiHidden/>
    <w:rPr>
      <w:rFonts w:ascii="BFTeam" w:hAnsi="BFTeam"/>
      <w:kern w:val="0"/>
      <w:szCs w:val="20"/>
      <w:lang w:val="es-ES_tradnl" w:eastAsia="es-ES_tradnl"/>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link w:val="Footer"/>
    <w:uiPriority w:val="99"/>
    <w:semiHidden/>
    <w:rPr>
      <w:rFonts w:ascii="BFTeam" w:hAnsi="BFTeam"/>
      <w:kern w:val="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4838</Words>
  <Characters>26614</Characters>
  <Application>Microsoft Office Word</Application>
  <DocSecurity>0</DocSecurity>
  <Lines>221</Lines>
  <Paragraphs>62</Paragraphs>
  <ScaleCrop>false</ScaleCrop>
  <Company>MIDEPLAN</Company>
  <LinksUpToDate>false</LinksUpToDate>
  <CharactersWithSpaces>31390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RESUMEN SESIÓN Nº 4, SOBRE EL PUEBLO RAPANUI.</dc:title>
  <dc:subject/>
  <dc:creator>Departamento de Capacitación.</dc:creator>
  <cp:keywords/>
  <dc:description/>
  <cp:lastModifiedBy>Victor Hugo Zambrano</cp:lastModifiedBy>
  <cp:revision>2</cp:revision>
  <cp:lastPrinted>2014-09-23T19:23:00Z</cp:lastPrinted>
  <dcterms:created xsi:type="dcterms:W3CDTF">2026-06-13T01:07:00Z</dcterms:created>
  <dcterms:modified xsi:type="dcterms:W3CDTF">2026-06-13T01:07:00Z</dcterms:modified>
</cp:coreProperties>
</file>