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7FBE" w14:textId="77777777" w:rsidR="00E3187A" w:rsidRDefault="00E3187A">
      <w:pPr>
        <w:pStyle w:val="Heading6"/>
        <w:rPr>
          <w:rFonts w:cs="Times New Roman"/>
          <w:sz w:val="20"/>
          <w:szCs w:val="20"/>
          <w:lang w:val="es-CL"/>
        </w:rPr>
      </w:pPr>
    </w:p>
    <w:p w14:paraId="5E196288" w14:textId="77777777" w:rsidR="00E3187A" w:rsidRDefault="00E3187A">
      <w:pPr>
        <w:rPr>
          <w:sz w:val="20"/>
          <w:szCs w:val="20"/>
        </w:rPr>
      </w:pPr>
    </w:p>
    <w:p w14:paraId="0EE5D254" w14:textId="77777777" w:rsidR="00E3187A" w:rsidRDefault="00E3187A">
      <w:pPr>
        <w:rPr>
          <w:sz w:val="20"/>
          <w:szCs w:val="20"/>
        </w:rPr>
      </w:pPr>
    </w:p>
    <w:p w14:paraId="21C2889B" w14:textId="77777777" w:rsidR="00E3187A" w:rsidRDefault="00E3187A">
      <w:pPr>
        <w:rPr>
          <w:sz w:val="20"/>
          <w:szCs w:val="20"/>
        </w:rPr>
      </w:pPr>
    </w:p>
    <w:p w14:paraId="3EFF5C9A" w14:textId="77777777" w:rsidR="00E3187A" w:rsidRDefault="00E3187A">
      <w:pPr>
        <w:rPr>
          <w:sz w:val="20"/>
          <w:szCs w:val="20"/>
        </w:rPr>
      </w:pPr>
    </w:p>
    <w:p w14:paraId="659065EC" w14:textId="77777777" w:rsidR="00E3187A" w:rsidRDefault="00E3187A">
      <w:pPr>
        <w:rPr>
          <w:sz w:val="20"/>
          <w:szCs w:val="20"/>
        </w:rPr>
      </w:pPr>
    </w:p>
    <w:p w14:paraId="6FA2F0BD" w14:textId="77777777" w:rsidR="00E3187A" w:rsidRDefault="00E3187A">
      <w:pPr>
        <w:rPr>
          <w:sz w:val="20"/>
          <w:szCs w:val="20"/>
        </w:rPr>
      </w:pPr>
    </w:p>
    <w:p w14:paraId="58FA72FA" w14:textId="77777777" w:rsidR="00E3187A" w:rsidRDefault="00E3187A">
      <w:pPr>
        <w:rPr>
          <w:sz w:val="20"/>
          <w:szCs w:val="20"/>
        </w:rPr>
      </w:pPr>
    </w:p>
    <w:p w14:paraId="1B19C574" w14:textId="77777777" w:rsidR="00E3187A" w:rsidRDefault="00E3187A">
      <w:pPr>
        <w:rPr>
          <w:sz w:val="20"/>
          <w:szCs w:val="20"/>
        </w:rPr>
      </w:pPr>
    </w:p>
    <w:p w14:paraId="46B8A472" w14:textId="77777777" w:rsidR="00E3187A" w:rsidRDefault="00E3187A">
      <w:pPr>
        <w:pStyle w:val="Heading6"/>
        <w:rPr>
          <w:rFonts w:cs="Times New Roman"/>
          <w:sz w:val="20"/>
          <w:szCs w:val="20"/>
          <w:lang w:val="es-CL"/>
        </w:rPr>
      </w:pPr>
    </w:p>
    <w:p w14:paraId="348970D2" w14:textId="77777777" w:rsidR="00E3187A" w:rsidRDefault="00E3187A">
      <w:pPr>
        <w:pStyle w:val="Heading6"/>
        <w:rPr>
          <w:rFonts w:cs="Times New Roman"/>
          <w:sz w:val="20"/>
          <w:szCs w:val="20"/>
          <w:lang w:val="es-CL"/>
        </w:rPr>
      </w:pPr>
    </w:p>
    <w:p w14:paraId="17BA061A" w14:textId="77777777" w:rsidR="00E3187A" w:rsidRDefault="00E3187A">
      <w:pPr>
        <w:pStyle w:val="Heading6"/>
        <w:rPr>
          <w:rFonts w:cs="Times New Roman"/>
          <w:sz w:val="20"/>
          <w:szCs w:val="20"/>
          <w:lang w:val="es-CL"/>
        </w:rPr>
      </w:pPr>
    </w:p>
    <w:p w14:paraId="5688D6CE" w14:textId="77777777" w:rsidR="00E3187A" w:rsidRDefault="00E3187A">
      <w:pPr>
        <w:pStyle w:val="Heading6"/>
        <w:rPr>
          <w:rFonts w:cs="Times New Roman"/>
          <w:sz w:val="20"/>
          <w:szCs w:val="20"/>
          <w:lang w:val="es-CL"/>
        </w:rPr>
      </w:pPr>
    </w:p>
    <w:p w14:paraId="5AA581FD" w14:textId="77777777" w:rsidR="00E3187A" w:rsidRDefault="00E3187A">
      <w:pPr>
        <w:pStyle w:val="Heading6"/>
        <w:rPr>
          <w:rFonts w:cs="Times New Roman"/>
          <w:sz w:val="20"/>
          <w:szCs w:val="20"/>
          <w:lang w:val="es-CL"/>
        </w:rPr>
      </w:pPr>
    </w:p>
    <w:p w14:paraId="1A78A8FE" w14:textId="77777777" w:rsidR="00E3187A" w:rsidRDefault="00E3187A">
      <w:pPr>
        <w:rPr>
          <w:sz w:val="20"/>
          <w:szCs w:val="20"/>
        </w:rPr>
      </w:pPr>
    </w:p>
    <w:p w14:paraId="21F7E933" w14:textId="77777777" w:rsidR="00E3187A" w:rsidRDefault="00E3187A">
      <w:pPr>
        <w:rPr>
          <w:sz w:val="20"/>
          <w:szCs w:val="20"/>
        </w:rPr>
      </w:pPr>
    </w:p>
    <w:p w14:paraId="3EBA0399" w14:textId="77777777" w:rsidR="00E3187A" w:rsidRDefault="00E3187A"/>
    <w:p w14:paraId="0128D5A9" w14:textId="77777777" w:rsidR="00E3187A" w:rsidRDefault="00E3187A">
      <w:pPr>
        <w:pStyle w:val="BodyText2"/>
        <w:jc w:val="center"/>
        <w:rPr>
          <w:sz w:val="28"/>
        </w:rPr>
      </w:pPr>
      <w:r>
        <w:rPr>
          <w:sz w:val="28"/>
        </w:rPr>
        <w:t>ACTA DEL 2 DE DICIEMBRE DE 2002</w:t>
      </w:r>
    </w:p>
    <w:p w14:paraId="1699560A" w14:textId="77777777" w:rsidR="00E3187A" w:rsidRDefault="00000000">
      <w:pPr>
        <w:jc w:val="center"/>
        <w:rPr>
          <w:sz w:val="20"/>
        </w:rPr>
      </w:pPr>
      <w:r>
        <w:rPr>
          <w:noProof/>
        </w:rPr>
        <w:pict w14:anchorId="102B478E">
          <v:line id="_x0000_s1026" style="position:absolute;left:0;text-align:left;z-index:1;mso-position-horizontal:center" from="0,5.75pt" to="378.7pt,5.75pt" strokeweight="2.5pt"/>
        </w:pict>
      </w:r>
    </w:p>
    <w:p w14:paraId="13868678" w14:textId="77777777" w:rsidR="00E3187A" w:rsidRDefault="00E3187A">
      <w:pPr>
        <w:pStyle w:val="DefinitionTerm"/>
        <w:widowControl/>
        <w:autoSpaceDE/>
        <w:jc w:val="center"/>
        <w:rPr>
          <w:rFonts w:ascii="Arial" w:hAnsi="Arial" w:cs="Arial"/>
          <w:b/>
          <w:bCs/>
          <w:sz w:val="28"/>
          <w:szCs w:val="20"/>
        </w:rPr>
      </w:pPr>
      <w:r>
        <w:rPr>
          <w:rFonts w:ascii="Arial" w:hAnsi="Arial" w:cs="Arial"/>
          <w:b/>
          <w:bCs/>
          <w:sz w:val="28"/>
        </w:rPr>
        <w:t xml:space="preserve">COMISIÓN VERDAD HISTÓRICA </w:t>
      </w:r>
      <w:r>
        <w:rPr>
          <w:rFonts w:ascii="Arial" w:hAnsi="Arial" w:cs="Arial"/>
          <w:b/>
          <w:bCs/>
          <w:sz w:val="28"/>
          <w:szCs w:val="20"/>
        </w:rPr>
        <w:t>Y NUEVO TRATO</w:t>
      </w:r>
    </w:p>
    <w:p w14:paraId="2AE1577D" w14:textId="77777777" w:rsidR="00E3187A" w:rsidRDefault="00E3187A">
      <w:pPr>
        <w:pStyle w:val="Heading6"/>
        <w:rPr>
          <w:rFonts w:cs="Times New Roman"/>
          <w:lang w:val="es-CL"/>
        </w:rPr>
      </w:pPr>
    </w:p>
    <w:p w14:paraId="21E626D9" w14:textId="77777777" w:rsidR="00E3187A" w:rsidRDefault="00E3187A">
      <w:pPr>
        <w:pStyle w:val="Heading6"/>
        <w:rPr>
          <w:rFonts w:cs="Times New Roman"/>
          <w:lang w:val="es-CL"/>
        </w:rPr>
      </w:pPr>
    </w:p>
    <w:p w14:paraId="156D1928" w14:textId="77777777" w:rsidR="00E3187A" w:rsidRDefault="00E3187A">
      <w:pPr>
        <w:pStyle w:val="Heading6"/>
        <w:rPr>
          <w:rFonts w:cs="Times New Roman"/>
          <w:lang w:val="es-CL"/>
        </w:rPr>
      </w:pPr>
    </w:p>
    <w:p w14:paraId="156AC5D9" w14:textId="77777777" w:rsidR="00E3187A" w:rsidRDefault="00E3187A">
      <w:pPr>
        <w:pStyle w:val="Heading6"/>
        <w:rPr>
          <w:rFonts w:cs="Times New Roman"/>
          <w:lang w:val="es-CL"/>
        </w:rPr>
      </w:pPr>
    </w:p>
    <w:p w14:paraId="3C34DB67" w14:textId="77777777" w:rsidR="00E3187A" w:rsidRDefault="00E3187A">
      <w:pPr>
        <w:pStyle w:val="Heading6"/>
        <w:rPr>
          <w:rFonts w:cs="Times New Roman"/>
          <w:lang w:val="es-CL"/>
        </w:rPr>
      </w:pPr>
    </w:p>
    <w:p w14:paraId="52D1DE23" w14:textId="77777777" w:rsidR="00E3187A" w:rsidRDefault="00E3187A">
      <w:pPr>
        <w:pStyle w:val="Heading6"/>
        <w:rPr>
          <w:rFonts w:cs="Times New Roman"/>
          <w:lang w:val="es-CL"/>
        </w:rPr>
      </w:pPr>
    </w:p>
    <w:p w14:paraId="5843D375" w14:textId="77777777" w:rsidR="00E3187A" w:rsidRDefault="00E3187A">
      <w:pPr>
        <w:pStyle w:val="Heading4"/>
        <w:rPr>
          <w:rFonts w:ascii="Arial" w:hAnsi="Arial" w:cs="Arial"/>
          <w:sz w:val="20"/>
        </w:rPr>
      </w:pPr>
    </w:p>
    <w:p w14:paraId="3D141B2D" w14:textId="77777777" w:rsidR="00E3187A" w:rsidRDefault="00E3187A">
      <w:pPr>
        <w:pStyle w:val="BodyText2"/>
        <w:overflowPunct/>
        <w:autoSpaceDE/>
        <w:autoSpaceDN/>
        <w:adjustRightInd/>
        <w:jc w:val="center"/>
        <w:textAlignment w:val="auto"/>
        <w:rPr>
          <w:rFonts w:cs="Arial"/>
          <w:bCs/>
          <w:sz w:val="20"/>
          <w:szCs w:val="24"/>
          <w:lang w:bidi="ar-SA"/>
        </w:rPr>
        <w:sectPr w:rsidR="00E3187A">
          <w:headerReference w:type="even" r:id="rId7"/>
          <w:headerReference w:type="default" r:id="rId8"/>
          <w:footerReference w:type="even" r:id="rId9"/>
          <w:footerReference w:type="default" r:id="rId10"/>
          <w:headerReference w:type="first" r:id="rId11"/>
          <w:pgSz w:w="12240" w:h="15840" w:code="1"/>
          <w:pgMar w:top="1588" w:right="1134" w:bottom="1701" w:left="1701" w:header="652" w:footer="720" w:gutter="0"/>
          <w:pgNumType w:start="169"/>
          <w:cols w:space="708"/>
          <w:docGrid w:linePitch="360"/>
        </w:sectPr>
      </w:pPr>
      <w:r>
        <w:rPr>
          <w:rFonts w:cs="Arial"/>
          <w:bCs/>
          <w:sz w:val="20"/>
          <w:szCs w:val="24"/>
          <w:lang w:bidi="ar-SA"/>
        </w:rPr>
        <w:br w:type="page"/>
      </w:r>
    </w:p>
    <w:p w14:paraId="476367DC" w14:textId="77777777" w:rsidR="00E3187A" w:rsidRDefault="00E3187A">
      <w:pPr>
        <w:pStyle w:val="BodyText2"/>
        <w:jc w:val="center"/>
        <w:rPr>
          <w:sz w:val="24"/>
          <w:szCs w:val="24"/>
        </w:rPr>
      </w:pPr>
      <w:r>
        <w:rPr>
          <w:sz w:val="24"/>
          <w:szCs w:val="24"/>
        </w:rPr>
        <w:lastRenderedPageBreak/>
        <w:t>ACTA DEL 2 DE DICIEMBRE DE 2002</w:t>
      </w:r>
    </w:p>
    <w:p w14:paraId="4B944CF2" w14:textId="77777777" w:rsidR="00E3187A" w:rsidRDefault="00E3187A">
      <w:pPr>
        <w:pStyle w:val="BodyText2"/>
        <w:jc w:val="center"/>
        <w:rPr>
          <w:sz w:val="24"/>
          <w:szCs w:val="24"/>
        </w:rPr>
      </w:pPr>
    </w:p>
    <w:p w14:paraId="1358BA95" w14:textId="77777777" w:rsidR="00E3187A" w:rsidRDefault="00E3187A">
      <w:pPr>
        <w:jc w:val="both"/>
        <w:rPr>
          <w:rFonts w:cs="Arial"/>
          <w:sz w:val="20"/>
        </w:rPr>
      </w:pPr>
    </w:p>
    <w:p w14:paraId="4DFA915D" w14:textId="77777777" w:rsidR="00E3187A" w:rsidRDefault="00E3187A">
      <w:pPr>
        <w:pStyle w:val="BodyText"/>
        <w:rPr>
          <w:rFonts w:cs="Arial"/>
          <w:sz w:val="20"/>
          <w:lang w:val="es-ES"/>
        </w:rPr>
      </w:pPr>
      <w:r>
        <w:rPr>
          <w:rFonts w:cs="Arial"/>
          <w:sz w:val="20"/>
        </w:rPr>
        <w:t xml:space="preserve">Siendo las 15:20 </w:t>
      </w:r>
      <w:proofErr w:type="spellStart"/>
      <w:r>
        <w:rPr>
          <w:rFonts w:cs="Arial"/>
          <w:sz w:val="20"/>
        </w:rPr>
        <w:t>Hrs</w:t>
      </w:r>
      <w:proofErr w:type="spellEnd"/>
      <w:r>
        <w:rPr>
          <w:rFonts w:cs="Arial"/>
          <w:sz w:val="20"/>
        </w:rPr>
        <w:t xml:space="preserve">., el </w:t>
      </w:r>
      <w:proofErr w:type="gramStart"/>
      <w:r>
        <w:rPr>
          <w:rFonts w:cs="Arial"/>
          <w:sz w:val="20"/>
        </w:rPr>
        <w:t>Presidente</w:t>
      </w:r>
      <w:proofErr w:type="gramEnd"/>
      <w:r>
        <w:rPr>
          <w:rFonts w:cs="Arial"/>
          <w:sz w:val="20"/>
        </w:rPr>
        <w:t xml:space="preserve"> de la Comisión, Sr. </w:t>
      </w:r>
      <w:r>
        <w:rPr>
          <w:rFonts w:cs="Arial"/>
          <w:b/>
          <w:bCs/>
          <w:sz w:val="20"/>
        </w:rPr>
        <w:t>Patricio Aylwin Azócar</w:t>
      </w:r>
      <w:r>
        <w:rPr>
          <w:rFonts w:cs="Arial"/>
          <w:sz w:val="20"/>
        </w:rPr>
        <w:t xml:space="preserve">, da por abierta la sesión. A </w:t>
      </w:r>
      <w:proofErr w:type="gramStart"/>
      <w:r>
        <w:rPr>
          <w:rFonts w:cs="Arial"/>
          <w:sz w:val="20"/>
        </w:rPr>
        <w:t>continuación</w:t>
      </w:r>
      <w:proofErr w:type="gramEnd"/>
      <w:r>
        <w:rPr>
          <w:rFonts w:cs="Arial"/>
          <w:sz w:val="20"/>
        </w:rPr>
        <w:t xml:space="preserve"> el </w:t>
      </w:r>
      <w:proofErr w:type="gramStart"/>
      <w:r>
        <w:rPr>
          <w:rFonts w:cs="Arial"/>
          <w:sz w:val="20"/>
        </w:rPr>
        <w:t>Presidente</w:t>
      </w:r>
      <w:proofErr w:type="gramEnd"/>
      <w:r>
        <w:rPr>
          <w:rFonts w:cs="Arial"/>
          <w:sz w:val="20"/>
        </w:rPr>
        <w:t xml:space="preserve"> concede la palabra al Sr. Carlos Peña, comisionado y Coordinador del Grupo de Trabajo Jurídico, para que exponga los contenidos del dossier preparado por el este Grupo de Trabajo (también llamada Subcomisión Legislativa). </w:t>
      </w:r>
    </w:p>
    <w:p w14:paraId="20A76F35" w14:textId="77777777" w:rsidR="00E3187A" w:rsidRDefault="00E3187A">
      <w:pPr>
        <w:rPr>
          <w:rFonts w:cs="Arial"/>
          <w:color w:val="000000"/>
          <w:sz w:val="20"/>
          <w:szCs w:val="20"/>
          <w:lang w:val="es-ES"/>
        </w:rPr>
      </w:pPr>
      <w:r>
        <w:rPr>
          <w:rFonts w:cs="Arial"/>
          <w:color w:val="000000"/>
          <w:sz w:val="20"/>
          <w:szCs w:val="20"/>
          <w:lang w:val="es-ES"/>
        </w:rPr>
        <w:tab/>
      </w:r>
      <w:r>
        <w:rPr>
          <w:rFonts w:cs="Arial"/>
          <w:color w:val="000000"/>
          <w:sz w:val="20"/>
          <w:szCs w:val="20"/>
          <w:lang w:val="es-ES"/>
        </w:rPr>
        <w:tab/>
      </w:r>
    </w:p>
    <w:p w14:paraId="52621699" w14:textId="77777777" w:rsidR="00E3187A" w:rsidRDefault="00E3187A">
      <w:pPr>
        <w:rPr>
          <w:rFonts w:cs="Arial"/>
          <w:sz w:val="20"/>
        </w:rPr>
      </w:pPr>
    </w:p>
    <w:p w14:paraId="1809DD53" w14:textId="77777777" w:rsidR="00E3187A" w:rsidRDefault="00E3187A">
      <w:pPr>
        <w:numPr>
          <w:ilvl w:val="0"/>
          <w:numId w:val="4"/>
        </w:numPr>
        <w:jc w:val="both"/>
        <w:rPr>
          <w:rFonts w:cs="Arial"/>
          <w:i/>
          <w:iCs/>
          <w:sz w:val="20"/>
        </w:rPr>
      </w:pPr>
      <w:r>
        <w:rPr>
          <w:rFonts w:cs="Arial"/>
          <w:bCs/>
          <w:sz w:val="20"/>
        </w:rPr>
        <w:t xml:space="preserve">El Sr. </w:t>
      </w:r>
      <w:r>
        <w:rPr>
          <w:rFonts w:cs="Arial"/>
          <w:b/>
          <w:sz w:val="20"/>
        </w:rPr>
        <w:t>Carlos Peña</w:t>
      </w:r>
      <w:r>
        <w:rPr>
          <w:rFonts w:cs="Arial"/>
          <w:bCs/>
          <w:sz w:val="20"/>
        </w:rPr>
        <w:t xml:space="preserve"> comienza su intervención explicando a los comisionados presentes la perspectiva en que dicha Subcomisión ha venido desarrollando su trabajo: </w:t>
      </w:r>
      <w:r>
        <w:rPr>
          <w:rFonts w:cs="Arial"/>
          <w:bCs/>
          <w:i/>
          <w:iCs/>
          <w:sz w:val="20"/>
        </w:rPr>
        <w:t>“</w:t>
      </w:r>
      <w:r>
        <w:rPr>
          <w:rFonts w:cs="Arial"/>
          <w:i/>
          <w:iCs/>
          <w:sz w:val="20"/>
        </w:rPr>
        <w:t>La Subcomisión Legislativa parte del hecho de constatar que la tradición constitucional y política de Chile es una tradición, por así decirlo, que ha estado animada por el ideal del Estado nacional, la democracia participativa y el ideal, finalmente, de ciudadanía liberal. El Estado de Chile, sugiere la Subcomisión, puede ser visto desde el punto de vista político como un muy exitoso caso de construcción del Estado nacional durante el siglo XIX; entendiendo como construcción del Estado nacional no la reivindicación de un momento originario sino la construcción de un sujeto leal al Estado. Y la Subcomisión entendió en general que el actual diseño institucional de Chile parece efectivamente responder a ese momento originario fundacional de construcción de un Estado nacional. Una parte de los defectos y virtudes de Chile tiene que ver con ese proyecto”.</w:t>
      </w:r>
    </w:p>
    <w:p w14:paraId="4D7C88A7" w14:textId="77777777" w:rsidR="00E3187A" w:rsidRDefault="00E3187A">
      <w:pPr>
        <w:jc w:val="both"/>
        <w:rPr>
          <w:rFonts w:cs="Arial"/>
          <w:sz w:val="20"/>
        </w:rPr>
      </w:pPr>
    </w:p>
    <w:p w14:paraId="3D933DCB" w14:textId="77777777" w:rsidR="00E3187A" w:rsidRDefault="00E3187A">
      <w:pPr>
        <w:ind w:left="360"/>
        <w:jc w:val="both"/>
        <w:rPr>
          <w:rFonts w:cs="Arial"/>
          <w:i/>
          <w:iCs/>
          <w:sz w:val="20"/>
        </w:rPr>
      </w:pPr>
      <w:r>
        <w:rPr>
          <w:rFonts w:cs="Arial"/>
          <w:i/>
          <w:iCs/>
          <w:sz w:val="20"/>
        </w:rPr>
        <w:t xml:space="preserve">“La Subcomisión se propuso allegar antecedentes que permitieran dilucidar las principales características de ese proceso histórico, con miras a establecer las bases de un nuevo trato, y al efecto se dio a la tarea de ejecutar tres cuestiones distintas, que quiero enumerar. En primer lugar, la Subcomisión hizo el intento de, digámoslo así, identificar criterios, identificar los principales rasgos del trato legal e institucional hacia los pueblos indígenas en Chile durante el siglo XIX y el XX. Periodificar los arreglos institucionales históricamente existentes, ese fue su primer propósito. Y ya voy a relatar exactamente cuál es la periodificación que la Subcomisión sugiere”. </w:t>
      </w:r>
    </w:p>
    <w:p w14:paraId="54B66764" w14:textId="77777777" w:rsidR="00E3187A" w:rsidRDefault="00E3187A">
      <w:pPr>
        <w:ind w:left="360"/>
        <w:jc w:val="both"/>
        <w:rPr>
          <w:rFonts w:cs="Arial"/>
          <w:i/>
          <w:iCs/>
          <w:sz w:val="20"/>
        </w:rPr>
      </w:pPr>
    </w:p>
    <w:p w14:paraId="74A94E94" w14:textId="77777777" w:rsidR="00E3187A" w:rsidRDefault="00E3187A">
      <w:pPr>
        <w:pStyle w:val="BodyTextIndent"/>
        <w:rPr>
          <w:rFonts w:cs="Arial"/>
          <w:sz w:val="20"/>
        </w:rPr>
      </w:pPr>
      <w:r>
        <w:rPr>
          <w:rFonts w:cs="Arial"/>
          <w:sz w:val="20"/>
        </w:rPr>
        <w:t>“Junto con ello, y esta vez en segundo lugar, la Subcomisión ha allegado alguna información respecto de los puntos de vista que a su juicio debiera asumir la Comisión a fin de deliberar en torno al Nuevo Trato”.</w:t>
      </w:r>
    </w:p>
    <w:p w14:paraId="1E386925" w14:textId="77777777" w:rsidR="00E3187A" w:rsidRDefault="00E3187A">
      <w:pPr>
        <w:ind w:left="360"/>
        <w:jc w:val="both"/>
        <w:rPr>
          <w:rFonts w:cs="Arial"/>
          <w:i/>
          <w:iCs/>
          <w:sz w:val="20"/>
        </w:rPr>
      </w:pPr>
    </w:p>
    <w:p w14:paraId="75268123" w14:textId="77777777" w:rsidR="00E3187A" w:rsidRDefault="00E3187A">
      <w:pPr>
        <w:ind w:left="360"/>
        <w:jc w:val="both"/>
        <w:rPr>
          <w:rFonts w:cs="Arial"/>
          <w:i/>
          <w:iCs/>
          <w:sz w:val="20"/>
        </w:rPr>
      </w:pPr>
      <w:r>
        <w:rPr>
          <w:rFonts w:cs="Arial"/>
          <w:i/>
          <w:iCs/>
          <w:sz w:val="20"/>
        </w:rPr>
        <w:t>“Y, en tercer lugar y tal vez el aspecto más interesante de lo que tal vez diré, la Subcomisión también ha logrado identificar algunos de los problemas en torno a los que la Comisión debiera pronunciarse, pensando ya en un nuevo arreglo institucional”.</w:t>
      </w:r>
    </w:p>
    <w:p w14:paraId="61350D9B" w14:textId="77777777" w:rsidR="00E3187A" w:rsidRDefault="00E3187A">
      <w:pPr>
        <w:jc w:val="both"/>
        <w:rPr>
          <w:rFonts w:cs="Arial"/>
          <w:sz w:val="20"/>
        </w:rPr>
      </w:pPr>
    </w:p>
    <w:p w14:paraId="4B57D0BE" w14:textId="77777777" w:rsidR="00E3187A" w:rsidRDefault="00E3187A">
      <w:pPr>
        <w:ind w:left="360"/>
        <w:jc w:val="both"/>
        <w:rPr>
          <w:rFonts w:cs="Arial"/>
          <w:sz w:val="20"/>
        </w:rPr>
      </w:pPr>
      <w:r>
        <w:rPr>
          <w:rFonts w:cs="Arial"/>
          <w:sz w:val="20"/>
        </w:rPr>
        <w:t xml:space="preserve">El Sr. </w:t>
      </w:r>
      <w:r>
        <w:rPr>
          <w:rFonts w:cs="Arial"/>
          <w:b/>
          <w:bCs/>
          <w:sz w:val="20"/>
        </w:rPr>
        <w:t>Peña</w:t>
      </w:r>
      <w:r>
        <w:rPr>
          <w:rFonts w:cs="Arial"/>
          <w:sz w:val="20"/>
        </w:rPr>
        <w:t xml:space="preserve"> procede a relatar el contenido del trabajo de la Subcomisión, </w:t>
      </w:r>
      <w:proofErr w:type="gramStart"/>
      <w:r>
        <w:rPr>
          <w:rFonts w:cs="Arial"/>
          <w:sz w:val="20"/>
        </w:rPr>
        <w:t>de acuerdo a</w:t>
      </w:r>
      <w:proofErr w:type="gramEnd"/>
      <w:r>
        <w:rPr>
          <w:rFonts w:cs="Arial"/>
          <w:sz w:val="20"/>
        </w:rPr>
        <w:t xml:space="preserve"> los puntos enumerados, comenzando por los períodos que permiten visualizar </w:t>
      </w:r>
      <w:r>
        <w:rPr>
          <w:rFonts w:cs="Arial"/>
          <w:i/>
          <w:iCs/>
          <w:sz w:val="20"/>
        </w:rPr>
        <w:t>“el trato institucional que el pueblo de Chile ha dado a los pueblos indígenas”</w:t>
      </w:r>
      <w:r>
        <w:rPr>
          <w:rFonts w:cs="Arial"/>
          <w:sz w:val="20"/>
        </w:rPr>
        <w:t>; para luego continuar con los puntos de vista desde los cuales puede ser encarada la cuestión indígena, concluyendo con la identificación de algunos de los problemas acerca de los cuales la Comisión debiera pronunciarse.</w:t>
      </w:r>
    </w:p>
    <w:p w14:paraId="02EFF646" w14:textId="77777777" w:rsidR="00E3187A" w:rsidRDefault="00E3187A">
      <w:pPr>
        <w:jc w:val="both"/>
        <w:rPr>
          <w:rFonts w:cs="Arial"/>
          <w:sz w:val="20"/>
        </w:rPr>
      </w:pPr>
    </w:p>
    <w:p w14:paraId="4AC78876" w14:textId="77777777" w:rsidR="00E3187A" w:rsidRDefault="00E3187A">
      <w:pPr>
        <w:tabs>
          <w:tab w:val="left" w:pos="360"/>
        </w:tabs>
        <w:ind w:left="357"/>
        <w:jc w:val="both"/>
        <w:rPr>
          <w:rFonts w:cs="Arial"/>
          <w:i/>
          <w:iCs/>
          <w:sz w:val="20"/>
        </w:rPr>
      </w:pPr>
      <w:r>
        <w:rPr>
          <w:rFonts w:cs="Arial"/>
          <w:sz w:val="20"/>
        </w:rPr>
        <w:t xml:space="preserve">El Sr. </w:t>
      </w:r>
      <w:r>
        <w:rPr>
          <w:rFonts w:cs="Arial"/>
          <w:b/>
          <w:bCs/>
          <w:sz w:val="20"/>
        </w:rPr>
        <w:t>Peña</w:t>
      </w:r>
      <w:r>
        <w:rPr>
          <w:rFonts w:cs="Arial"/>
          <w:sz w:val="20"/>
        </w:rPr>
        <w:t xml:space="preserve"> señala: </w:t>
      </w:r>
      <w:r>
        <w:rPr>
          <w:rFonts w:cs="Arial"/>
          <w:i/>
          <w:iCs/>
          <w:sz w:val="20"/>
        </w:rPr>
        <w:t xml:space="preserve">“Desde el punto de vista de la Comisión y en consonancia con lo que vengo diciendo, es posible distinguir, a efectos de dilucidar el espíritu histórico del trato con los pueblos indígenas, entre los siguientes períodos históricos: en primer lugar, el período anterior a la República, que pudiéramos denominar “pre republicano”, donde en general la Subcomisión, sin perjuicio de algunos matices que luego podemos introducir, consideró que desde el punto de los arreglos institucionales el período pre republicano parecía acercarse a un modelo más tolerante que el del siglo XIX, de un modelo de reconocimiento si bien tibio, si bien pálido, si bien débil, alguna forma de reconocimiento que se expresó fundamentalmente en los parlamentos. Desde luego la Comisión, la Subcomisión, no cree ingenuamente que esta forma tibia de reconocimiento que es posible advertir en este período pre republicano, entre la Corona, o sea el mundo europeo, y los pueblos indígenas, esta forma tibia de reconocimiento haya sido producto de un convencimiento genuino de la Corona, </w:t>
      </w:r>
      <w:r>
        <w:rPr>
          <w:rFonts w:cs="Arial"/>
          <w:i/>
          <w:iCs/>
          <w:sz w:val="20"/>
        </w:rPr>
        <w:lastRenderedPageBreak/>
        <w:t>sino que más bien se trató de una forma de reconocimiento que fue el resultado en algún sentido de un cierto equilibrio de fuerza. Pero allí hubo una cierta tolerancia, entre el mundo europeo y algunos sectores de algunos pueblos indígenas. Existió, por supuesto, dominación y algunas veces violenta y hubo intentos sistemáticos de hegemonía religiosa de un grupo sobre otro, pero así y todo hubo una amplia autonomía en algún sentido para los grupos en la autogestión de sus vidas. Y ese es un primer período, el período pre republicano, donde permítanme subrayar, sería posible advertir alguna forma pálida, tibia de reconocimiento. Este período plantea algunas formas jurídicas dignas de interés, la principal de las cuales es la necesidad de juzgar o de examinar a la luz del derecho internacional esas formas de reconocimiento, o sea, en los Parlamentos, que de alguna manera supusieron implícitamente una condición de igualdad entre el sujeto que era el pueblo indígena y el sujeto que era la Corona. De alguna manera, esa forma de reconocimiento de la condición de igualdad entre el sujeto que era el pueblo indígena y el sujeto de la Corona, de alguna manera, esa forma de reconocimiento importa reconocer también la condición de sujeto colectivo del otro”.</w:t>
      </w:r>
    </w:p>
    <w:p w14:paraId="63CAF713" w14:textId="77777777" w:rsidR="00E3187A" w:rsidRDefault="00E3187A">
      <w:pPr>
        <w:ind w:left="360"/>
        <w:jc w:val="both"/>
        <w:rPr>
          <w:rFonts w:cs="Arial"/>
          <w:i/>
          <w:iCs/>
          <w:sz w:val="20"/>
        </w:rPr>
      </w:pPr>
    </w:p>
    <w:p w14:paraId="7C758D6F" w14:textId="77777777" w:rsidR="00E3187A" w:rsidRDefault="00E3187A">
      <w:pPr>
        <w:pStyle w:val="BodyTextIndent"/>
        <w:rPr>
          <w:rFonts w:cs="Arial"/>
          <w:sz w:val="20"/>
        </w:rPr>
      </w:pPr>
      <w:r>
        <w:rPr>
          <w:rFonts w:cs="Arial"/>
          <w:sz w:val="20"/>
        </w:rPr>
        <w:t xml:space="preserve">“El segundo período que a la Subcomisión le parece necesario poner de manifiesto es lo que hemos llamado el período de “construcción del Estado nacional”, que se extendería y se acentuaría fundamentalmente durante todo el siglo XIX. Este es un período que se caracteriza para resumir las cuestiones de las que damos cuenta, por un gigantesco esfuerzo coactivo, o sea, mediante la fuerza, además de propagandístico de parte de la agencia estatal por crear un público leal al Estado. O sea, la nación entendida como producto deliberado del Estado, más que como un momento originario en el modo romántico que simplemente se rescata. Hay un intento de crear constructiva, deliberada y centralizadamente una cierta identidad. El trato y los arreglos institucionales enfrente de los pueblos indígenas en este período es indisoluble, le parece a la Subcomisión, de ese proceso de construcción del Estado nacional. En este período es posible observar de qué manera la imposición del modelo legal republicano liberal, llamemos así al modelo estatal del XIX, es una forma de negar el reconocimiento en la medida que amplias esferas de la vida muy ligadas a la sociedad y al intercambio son redefinidas ahora desde la cultura dominante, desde la cultura estatal”. </w:t>
      </w:r>
    </w:p>
    <w:p w14:paraId="44BFCCFE" w14:textId="77777777" w:rsidR="00E3187A" w:rsidRDefault="00E3187A">
      <w:pPr>
        <w:jc w:val="both"/>
        <w:rPr>
          <w:rFonts w:cs="Arial"/>
          <w:sz w:val="20"/>
        </w:rPr>
      </w:pPr>
    </w:p>
    <w:p w14:paraId="0D27F4E2" w14:textId="77777777" w:rsidR="00E3187A" w:rsidRDefault="00E3187A">
      <w:pPr>
        <w:ind w:left="360"/>
        <w:jc w:val="both"/>
        <w:rPr>
          <w:rFonts w:cs="Arial"/>
          <w:i/>
          <w:iCs/>
          <w:sz w:val="20"/>
        </w:rPr>
      </w:pPr>
      <w:r>
        <w:rPr>
          <w:rFonts w:cs="Arial"/>
          <w:i/>
          <w:iCs/>
          <w:sz w:val="20"/>
        </w:rPr>
        <w:t xml:space="preserve">“A juicio de la Subcomisión, en este período de construcción del Estado nacional en Chile, un período que supone un gigantesco esfuerzo coactivo y propagandístico por parte de las agencias </w:t>
      </w:r>
      <w:proofErr w:type="gramStart"/>
      <w:r>
        <w:rPr>
          <w:rFonts w:cs="Arial"/>
          <w:i/>
          <w:iCs/>
          <w:sz w:val="20"/>
        </w:rPr>
        <w:t>estatales,</w:t>
      </w:r>
      <w:proofErr w:type="gramEnd"/>
      <w:r>
        <w:rPr>
          <w:rFonts w:cs="Arial"/>
          <w:i/>
          <w:iCs/>
          <w:sz w:val="20"/>
        </w:rPr>
        <w:t xml:space="preserve"> es posible distinguir tres dimensiones de intensidad diversa durante este período, que nos interesa poner de manifiesto. Por una parte, una dimensión relativa a la propiedad, puesto que el modelo de desarrollo del Estado requería la ampliación del territorio, y de ahí entonces que el Estado en ciernes, el Estado del XIX, desarrollara diversas formas de expansión territorial, que se expresa en formas jurídicas. Por ejemplo, inscribiendo la totalidad del territorio a la propiedad fiscal, como ocurrió con el artículo 590 del Código Civil”.</w:t>
      </w:r>
    </w:p>
    <w:p w14:paraId="50EA35F4" w14:textId="77777777" w:rsidR="00E3187A" w:rsidRDefault="00E3187A">
      <w:pPr>
        <w:ind w:left="360"/>
        <w:jc w:val="both"/>
        <w:rPr>
          <w:rFonts w:cs="Arial"/>
          <w:i/>
          <w:iCs/>
          <w:sz w:val="20"/>
        </w:rPr>
      </w:pPr>
    </w:p>
    <w:p w14:paraId="44249FCA" w14:textId="77777777" w:rsidR="00E3187A" w:rsidRDefault="00E3187A">
      <w:pPr>
        <w:ind w:left="360"/>
        <w:jc w:val="both"/>
        <w:rPr>
          <w:rFonts w:cs="Arial"/>
          <w:i/>
          <w:iCs/>
          <w:sz w:val="20"/>
        </w:rPr>
      </w:pPr>
      <w:r>
        <w:rPr>
          <w:rFonts w:cs="Arial"/>
          <w:i/>
          <w:iCs/>
          <w:sz w:val="20"/>
        </w:rPr>
        <w:t>“De otra parte, se encuentra una segunda dimensión que también nos parece necesario poner de manifiesto, que es la dimensión cultural, porque este gigantesco esfuerzo de construcción del Estado nacional supuso diversas formas coactivas de asimilación”.</w:t>
      </w:r>
    </w:p>
    <w:p w14:paraId="4C12F388" w14:textId="77777777" w:rsidR="00E3187A" w:rsidRDefault="00E3187A">
      <w:pPr>
        <w:ind w:left="360"/>
        <w:jc w:val="both"/>
        <w:rPr>
          <w:rFonts w:cs="Arial"/>
          <w:i/>
          <w:iCs/>
          <w:sz w:val="20"/>
        </w:rPr>
      </w:pPr>
    </w:p>
    <w:p w14:paraId="0E157882" w14:textId="77777777" w:rsidR="00E3187A" w:rsidRDefault="00E3187A">
      <w:pPr>
        <w:ind w:left="360"/>
        <w:jc w:val="both"/>
        <w:rPr>
          <w:rFonts w:cs="Arial"/>
          <w:i/>
          <w:iCs/>
          <w:sz w:val="20"/>
        </w:rPr>
      </w:pPr>
      <w:r>
        <w:rPr>
          <w:rFonts w:cs="Arial"/>
          <w:i/>
          <w:iCs/>
          <w:sz w:val="20"/>
        </w:rPr>
        <w:t xml:space="preserve">“Y finalmente, y es lo que más importa a los propósitos de esta Comisión, y aunque no suele destacarse, a la Subcomisión le parece muy importante poner de manifiesto que este proceso de construcción del Estado nacional del cual estamos hablando poseyó una dimensión específicamente política. Porque los pueblos indígenas, en opinión de la Subcomisión poseían, digámoslo así, un poder regional o un dominio soberano sobre un amplio territorio, que se expresaba en formas de resolución de conflictos de cierta identidad institucional propia de esos pueblos. Desde luego, la Subcomisión entiende que esas formas institucionales, </w:t>
      </w:r>
      <w:proofErr w:type="gramStart"/>
      <w:r>
        <w:rPr>
          <w:rFonts w:cs="Arial"/>
          <w:i/>
          <w:iCs/>
          <w:sz w:val="20"/>
        </w:rPr>
        <w:t>esas forma</w:t>
      </w:r>
      <w:proofErr w:type="gramEnd"/>
      <w:r>
        <w:rPr>
          <w:rFonts w:cs="Arial"/>
          <w:i/>
          <w:iCs/>
          <w:sz w:val="20"/>
        </w:rPr>
        <w:t xml:space="preserve"> de dominio jurisdiccional sobre el territorio, no correspondían en rigor a las formas racionalizadas propias del Estado moderno, del Estado del siglo XVI-XVII, pero daban cuenta de la existencia de culturas societales que tenían un amplio dominio, que modernamente llamaríamos político sobre el territorio y que eran, en consecuencia, sujetos políticos”.</w:t>
      </w:r>
    </w:p>
    <w:p w14:paraId="68BCCD5E" w14:textId="77777777" w:rsidR="00E3187A" w:rsidRDefault="00E3187A">
      <w:pPr>
        <w:ind w:left="360"/>
        <w:jc w:val="both"/>
        <w:rPr>
          <w:rFonts w:cs="Arial"/>
          <w:i/>
          <w:iCs/>
          <w:sz w:val="20"/>
        </w:rPr>
      </w:pPr>
    </w:p>
    <w:p w14:paraId="2E1F8D8E" w14:textId="77777777" w:rsidR="00E3187A" w:rsidRDefault="00E3187A">
      <w:pPr>
        <w:ind w:left="360"/>
        <w:jc w:val="both"/>
        <w:rPr>
          <w:rFonts w:cs="Arial"/>
          <w:i/>
          <w:iCs/>
          <w:sz w:val="20"/>
        </w:rPr>
      </w:pPr>
      <w:r>
        <w:rPr>
          <w:rFonts w:cs="Arial"/>
          <w:i/>
          <w:iCs/>
          <w:sz w:val="20"/>
        </w:rPr>
        <w:lastRenderedPageBreak/>
        <w:t>“Cada una de esas dimensiones, la cuestión de la propiedad, la dimensión cultural y esta última dimensión política, que supuso desconocer el dominio soberano que ciertos pueblos tenían sobre territorio, desplazándolo, fue transformada y sometida por el naciente Estado nacional durante lo que hemos llamado la época de la construcción del Estado nacional”.</w:t>
      </w:r>
    </w:p>
    <w:p w14:paraId="0B864479" w14:textId="77777777" w:rsidR="00E3187A" w:rsidRDefault="00E3187A">
      <w:pPr>
        <w:ind w:left="360"/>
        <w:jc w:val="both"/>
        <w:rPr>
          <w:rFonts w:cs="Arial"/>
          <w:i/>
          <w:iCs/>
          <w:sz w:val="20"/>
        </w:rPr>
      </w:pPr>
    </w:p>
    <w:p w14:paraId="38FD9F2A" w14:textId="77777777" w:rsidR="00E3187A" w:rsidRDefault="00E3187A">
      <w:pPr>
        <w:ind w:left="360"/>
        <w:jc w:val="both"/>
        <w:rPr>
          <w:rFonts w:cs="Arial"/>
          <w:i/>
          <w:iCs/>
          <w:sz w:val="20"/>
        </w:rPr>
      </w:pPr>
      <w:r>
        <w:rPr>
          <w:rFonts w:cs="Arial"/>
          <w:i/>
          <w:iCs/>
          <w:sz w:val="20"/>
        </w:rPr>
        <w:t xml:space="preserve">“Por su parte, el tercer período que hemos distinguido es lo que denominamos el período de “consolidación del Estado nacional”. Un período que hemos situado entre los años 21 </w:t>
      </w:r>
      <w:proofErr w:type="spellStart"/>
      <w:r>
        <w:rPr>
          <w:rFonts w:cs="Arial"/>
          <w:i/>
          <w:iCs/>
          <w:sz w:val="20"/>
        </w:rPr>
        <w:t>ó</w:t>
      </w:r>
      <w:proofErr w:type="spellEnd"/>
      <w:r>
        <w:rPr>
          <w:rFonts w:cs="Arial"/>
          <w:i/>
          <w:iCs/>
          <w:sz w:val="20"/>
        </w:rPr>
        <w:t xml:space="preserve"> 20 al año 61 del siglo XX, esta vez. Es este un período que la historiografía suele llamar Estado de </w:t>
      </w:r>
      <w:proofErr w:type="gramStart"/>
      <w:r>
        <w:rPr>
          <w:rFonts w:cs="Arial"/>
          <w:i/>
          <w:iCs/>
          <w:sz w:val="20"/>
        </w:rPr>
        <w:t>Compromiso,</w:t>
      </w:r>
      <w:proofErr w:type="gramEnd"/>
      <w:r>
        <w:rPr>
          <w:rFonts w:cs="Arial"/>
          <w:i/>
          <w:iCs/>
          <w:sz w:val="20"/>
        </w:rPr>
        <w:t xml:space="preserve"> es un período en que el Estado político se articula en torno a las capas medias en Chile. Un período, digo, donde el trato de los pueblos indígenas transita desde un proceso de construcción de ciudadanía, que fue lo del XIX, a diversas formas de promoción social que se efectúan sin embargo desde fuera de lo indígena. Porque un rasgo propio de esa época, tenemos nosotros la impresión, es que la cuestión indígena, por llamarla así, no es tematizada en el discurso de los actores sociales y políticos del período de Estado de compromiso. Hay excepciones por supuesto, pero en general nos parece hay una cierta invisibilidad discursiva en ese momento de la consolidación del Estado nacional”.</w:t>
      </w:r>
    </w:p>
    <w:p w14:paraId="74CFD37D" w14:textId="77777777" w:rsidR="00E3187A" w:rsidRDefault="00E3187A">
      <w:pPr>
        <w:ind w:left="360"/>
        <w:jc w:val="both"/>
        <w:rPr>
          <w:rFonts w:cs="Arial"/>
          <w:i/>
          <w:iCs/>
          <w:sz w:val="20"/>
        </w:rPr>
      </w:pPr>
    </w:p>
    <w:p w14:paraId="63F15C51" w14:textId="77777777" w:rsidR="00E3187A" w:rsidRDefault="00E3187A">
      <w:pPr>
        <w:ind w:left="360"/>
        <w:jc w:val="both"/>
        <w:rPr>
          <w:rFonts w:cs="Arial"/>
          <w:i/>
          <w:iCs/>
          <w:sz w:val="20"/>
        </w:rPr>
      </w:pPr>
      <w:r>
        <w:rPr>
          <w:rFonts w:cs="Arial"/>
          <w:i/>
          <w:iCs/>
          <w:sz w:val="20"/>
        </w:rPr>
        <w:t xml:space="preserve">“Un cuarto período que nos parece útil distinguir, para efectos de su evaluación posterior con miras al nuevo trato, (...) Un cuarto período, lo situamos entre el año 1962 y el año 1973, que es el período de la “Reforma Agraria”, donde de alguna forma la cuestión indígena se subsume en este proceso histórico mayor que es la Reforma Agraria. Sobre ese período no hay un amplio consenso y quizá pudiéramos discutir luego con José Aylwin y </w:t>
      </w:r>
      <w:proofErr w:type="spellStart"/>
      <w:r>
        <w:rPr>
          <w:rFonts w:cs="Arial"/>
          <w:i/>
          <w:iCs/>
          <w:sz w:val="20"/>
        </w:rPr>
        <w:t>Náncy</w:t>
      </w:r>
      <w:proofErr w:type="spellEnd"/>
      <w:r>
        <w:rPr>
          <w:rFonts w:cs="Arial"/>
          <w:i/>
          <w:iCs/>
          <w:sz w:val="20"/>
        </w:rPr>
        <w:t xml:space="preserve"> Yánez (…)”</w:t>
      </w:r>
    </w:p>
    <w:p w14:paraId="3D6F7DA5" w14:textId="77777777" w:rsidR="00E3187A" w:rsidRDefault="00E3187A">
      <w:pPr>
        <w:jc w:val="both"/>
        <w:rPr>
          <w:rFonts w:cs="Arial"/>
          <w:sz w:val="20"/>
        </w:rPr>
      </w:pPr>
    </w:p>
    <w:p w14:paraId="79340432" w14:textId="77777777" w:rsidR="00E3187A" w:rsidRDefault="00E3187A">
      <w:pPr>
        <w:ind w:left="360"/>
        <w:jc w:val="both"/>
        <w:rPr>
          <w:rFonts w:cs="Arial"/>
          <w:i/>
          <w:iCs/>
          <w:sz w:val="20"/>
        </w:rPr>
      </w:pPr>
      <w:r>
        <w:rPr>
          <w:rFonts w:cs="Arial"/>
          <w:i/>
          <w:iCs/>
          <w:sz w:val="20"/>
        </w:rPr>
        <w:t xml:space="preserve">“Por su parte, el siguiente período lo situamos entre el año 1973 y el año 1989, donde se experimenta lo que a juicio de la Subcomisión pudiera llamarse el “proceso de contra Reforma Agraria”, que se traduce en un proceso de expansión de la propiedad individual como principal arreglo institucional. En otras palabras, en este período se expande el principio de propiedad privada como una técnica fundamental de arreglo institucional. La Subcomisión llamó la atención acerca que este proceso posee especial relevancia para los pueblos del norte, por ejemplo, cuya forma de sociabilidad y de organización se vio especialmente afectada por la </w:t>
      </w:r>
      <w:proofErr w:type="gramStart"/>
      <w:r>
        <w:rPr>
          <w:rFonts w:cs="Arial"/>
          <w:i/>
          <w:iCs/>
          <w:sz w:val="20"/>
        </w:rPr>
        <w:t>entrada en vigencia</w:t>
      </w:r>
      <w:proofErr w:type="gramEnd"/>
      <w:r>
        <w:rPr>
          <w:rFonts w:cs="Arial"/>
          <w:i/>
          <w:iCs/>
          <w:sz w:val="20"/>
        </w:rPr>
        <w:t xml:space="preserve"> del Código de Aguas, en torno al cual estructuraban su sociabilidad. Y, en términos generales, el juicio de la Subcomisión, es que durante este período es posible advertir un proceso de liquidación de la comunidad, tanto en su sentido estrictamente jurídico, porque se trata de un período en donde las instituciones parecen esmerarse en disolver el manejo mancomunado de bienes como en su connotación sociológica, porque al expandirse la propiedad privada se ponen en cuestión culturas societales organizadas en torno a sujetos colectivos, como es el caso de buena parte de los pueblos indígenas”.</w:t>
      </w:r>
    </w:p>
    <w:p w14:paraId="5B91E986" w14:textId="77777777" w:rsidR="00E3187A" w:rsidRDefault="00E3187A">
      <w:pPr>
        <w:ind w:left="360"/>
        <w:jc w:val="both"/>
        <w:rPr>
          <w:rFonts w:cs="Arial"/>
          <w:i/>
          <w:iCs/>
          <w:sz w:val="20"/>
        </w:rPr>
      </w:pPr>
    </w:p>
    <w:p w14:paraId="07B8A129" w14:textId="77777777" w:rsidR="00E3187A" w:rsidRDefault="00E3187A">
      <w:pPr>
        <w:pStyle w:val="BodyTextIndent"/>
        <w:rPr>
          <w:rFonts w:cs="Arial"/>
          <w:sz w:val="20"/>
        </w:rPr>
      </w:pPr>
      <w:r>
        <w:rPr>
          <w:rFonts w:cs="Arial"/>
          <w:sz w:val="20"/>
        </w:rPr>
        <w:t xml:space="preserve">“Finalmente, la Subcomisión identifica un último período que es el período “actual”, período en el cual esta Comisión está deliberando, que es un período que se caracteriza por las reivindicaciones intensas que en materia de reparación y reconocimiento efectúan los pueblos indígenas, se trata de un período que se caracteriza por una cierta delicuescencia, por un cierto debilitamiento del Estado nacional y por el surgimiento de formas de pertenencia cultural que habían estado hasta ese momento ahogadas por el Estado nacional. En ese contexto, asociado a una cierta delicuescencia del Estado nacional y a fenómenos transnacionales, como eso que se llama globalización, en medio de ese contexto la Comisión delibera. La Comisión, al tiempo de razonar o dialogar en torno a cuál sería el nuevo trato, debe hacerlo sobre la base de este contexto. Esta no es una Comisión que esté razonando al interior del proyecto de Estado nacional del XIX, es una Comisión que delibera cuando ese proyecto de Estado nacional está más bien debilitado por la transnacionalización de la economía, por el surgimiento de pertenencias culturales múltiples, </w:t>
      </w:r>
      <w:proofErr w:type="spellStart"/>
      <w:r>
        <w:rPr>
          <w:rFonts w:cs="Arial"/>
          <w:sz w:val="20"/>
        </w:rPr>
        <w:t>etc</w:t>
      </w:r>
      <w:proofErr w:type="spellEnd"/>
      <w:r>
        <w:rPr>
          <w:rFonts w:cs="Arial"/>
          <w:sz w:val="20"/>
        </w:rPr>
        <w:t xml:space="preserve">”. </w:t>
      </w:r>
    </w:p>
    <w:p w14:paraId="510B4F73" w14:textId="77777777" w:rsidR="00E3187A" w:rsidRDefault="00E3187A">
      <w:pPr>
        <w:ind w:left="360"/>
        <w:jc w:val="both"/>
        <w:rPr>
          <w:rFonts w:cs="Arial"/>
          <w:i/>
          <w:iCs/>
          <w:sz w:val="20"/>
        </w:rPr>
      </w:pPr>
    </w:p>
    <w:p w14:paraId="39F3D967" w14:textId="77777777" w:rsidR="00E3187A" w:rsidRDefault="00E3187A">
      <w:pPr>
        <w:ind w:left="360"/>
        <w:jc w:val="both"/>
        <w:rPr>
          <w:rFonts w:cs="Arial"/>
          <w:i/>
          <w:iCs/>
          <w:sz w:val="20"/>
        </w:rPr>
      </w:pPr>
      <w:r>
        <w:rPr>
          <w:rFonts w:cs="Arial"/>
          <w:i/>
          <w:iCs/>
          <w:sz w:val="20"/>
        </w:rPr>
        <w:t xml:space="preserve">“La Subcomisión subrayó entonces la necesidad de atender, de la manera que luego se verá, a la intensa demanda de reconocimiento que este proceso que acabamos de relatar supone”. </w:t>
      </w:r>
    </w:p>
    <w:p w14:paraId="5AE80A1A" w14:textId="77777777" w:rsidR="00E3187A" w:rsidRDefault="00E3187A">
      <w:pPr>
        <w:ind w:left="360"/>
        <w:jc w:val="both"/>
        <w:rPr>
          <w:rFonts w:cs="Arial"/>
          <w:i/>
          <w:iCs/>
          <w:sz w:val="20"/>
        </w:rPr>
      </w:pPr>
    </w:p>
    <w:p w14:paraId="12D85E71" w14:textId="77777777" w:rsidR="00E3187A" w:rsidRDefault="00E3187A">
      <w:pPr>
        <w:ind w:left="360"/>
        <w:jc w:val="both"/>
        <w:rPr>
          <w:rFonts w:cs="Arial"/>
          <w:i/>
          <w:iCs/>
          <w:sz w:val="20"/>
        </w:rPr>
      </w:pPr>
      <w:r>
        <w:rPr>
          <w:rFonts w:cs="Arial"/>
          <w:i/>
          <w:iCs/>
          <w:sz w:val="20"/>
        </w:rPr>
        <w:lastRenderedPageBreak/>
        <w:t xml:space="preserve">“Hasta ahí llega la periodificación, que es la primera parte de lo que nosotros queríamos poner de manifiesto. Esta periodificación -ya voy sobre la segunda parte de nuestro planteamiento- no está animada por un prurito historiográfico, es una periodificación que tiene por objeto </w:t>
      </w:r>
      <w:proofErr w:type="spellStart"/>
      <w:r>
        <w:rPr>
          <w:rFonts w:cs="Arial"/>
          <w:i/>
          <w:iCs/>
          <w:sz w:val="20"/>
        </w:rPr>
        <w:t>inteligir</w:t>
      </w:r>
      <w:proofErr w:type="spellEnd"/>
      <w:r>
        <w:rPr>
          <w:rFonts w:cs="Arial"/>
          <w:i/>
          <w:iCs/>
          <w:sz w:val="20"/>
        </w:rPr>
        <w:t xml:space="preserve"> políticamente la cuestión. Si ustedes miran esta periodificación advertirán </w:t>
      </w:r>
      <w:proofErr w:type="gramStart"/>
      <w:r>
        <w:rPr>
          <w:rFonts w:cs="Arial"/>
          <w:i/>
          <w:iCs/>
          <w:sz w:val="20"/>
        </w:rPr>
        <w:t>que</w:t>
      </w:r>
      <w:proofErr w:type="gramEnd"/>
      <w:r>
        <w:rPr>
          <w:rFonts w:cs="Arial"/>
          <w:i/>
          <w:iCs/>
          <w:sz w:val="20"/>
        </w:rPr>
        <w:t xml:space="preserve"> en ella, fundamentalmente, lo que se distingue es un período donde hay un tibio reconocimiento de la calidad de sujetos colectivos de los pueblos indígenas, del período pre republicano y luego un largo e intenso proceso donde esa calidad se mantiene en la invisibilidad e intenta sistemáticamente deteriorar esa calidad en el período de construcción del Estado del XIX y luego su consolidación durante el resto”.</w:t>
      </w:r>
    </w:p>
    <w:p w14:paraId="11ABC41C" w14:textId="77777777" w:rsidR="00E3187A" w:rsidRDefault="00E3187A">
      <w:pPr>
        <w:ind w:left="360"/>
        <w:jc w:val="both"/>
        <w:rPr>
          <w:rFonts w:cs="Arial"/>
          <w:i/>
          <w:iCs/>
          <w:sz w:val="20"/>
        </w:rPr>
      </w:pPr>
    </w:p>
    <w:p w14:paraId="058F1C59" w14:textId="77777777" w:rsidR="00E3187A" w:rsidRDefault="00E3187A">
      <w:pPr>
        <w:pStyle w:val="BodyTextIndent"/>
        <w:rPr>
          <w:rFonts w:cs="Arial"/>
          <w:sz w:val="20"/>
        </w:rPr>
      </w:pPr>
      <w:r>
        <w:rPr>
          <w:rFonts w:cs="Arial"/>
          <w:sz w:val="20"/>
        </w:rPr>
        <w:t>“El objeto de esa primera parte es poner de manifiesto que pensar el tema del nuevo trato hacia los pueblos indígenas es pensar más generalmente la cuestión del Estado, no estamos pensando en cómo resolver un arcaísmo, estamos pensando en cómo resolver un problema político actual que supone pensar la cuestión del Estado de Chile, finalmente. Ahora, eso en vez de aligerar el problema lo hace más pesado, por supuesto. Pero ese es el problema”.</w:t>
      </w:r>
    </w:p>
    <w:p w14:paraId="5E3F4252" w14:textId="77777777" w:rsidR="00E3187A" w:rsidRDefault="00E3187A">
      <w:pPr>
        <w:jc w:val="both"/>
        <w:rPr>
          <w:rFonts w:cs="Arial"/>
          <w:sz w:val="20"/>
        </w:rPr>
      </w:pPr>
    </w:p>
    <w:p w14:paraId="3BE02246" w14:textId="77777777" w:rsidR="00E3187A" w:rsidRDefault="00E3187A">
      <w:pPr>
        <w:ind w:left="360"/>
        <w:jc w:val="both"/>
        <w:rPr>
          <w:rFonts w:cs="Arial"/>
          <w:i/>
          <w:iCs/>
          <w:sz w:val="20"/>
        </w:rPr>
      </w:pPr>
      <w:r>
        <w:rPr>
          <w:rFonts w:cs="Arial"/>
          <w:i/>
          <w:iCs/>
          <w:sz w:val="20"/>
        </w:rPr>
        <w:t xml:space="preserve">“La segunda cuestión que abordó la Subcomisión es una revisión muy general, pero creemos orientadora para la Comisión acerca de los tres puntos de vista que, en nuestra opinión o desde los </w:t>
      </w:r>
      <w:proofErr w:type="gramStart"/>
      <w:r>
        <w:rPr>
          <w:rFonts w:cs="Arial"/>
          <w:i/>
          <w:iCs/>
          <w:sz w:val="20"/>
        </w:rPr>
        <w:t>que</w:t>
      </w:r>
      <w:proofErr w:type="gramEnd"/>
      <w:r>
        <w:rPr>
          <w:rFonts w:cs="Arial"/>
          <w:i/>
          <w:iCs/>
          <w:sz w:val="20"/>
        </w:rPr>
        <w:t xml:space="preserve"> desde nuestra opinión, es posible examinar el problema indígena, por llamarlo así, o sea, las demandas de los pueblos indígenas y su lugar dentro de las instituciones”. </w:t>
      </w:r>
    </w:p>
    <w:p w14:paraId="208FB325" w14:textId="77777777" w:rsidR="00E3187A" w:rsidRDefault="00E3187A">
      <w:pPr>
        <w:ind w:left="360"/>
        <w:jc w:val="both"/>
        <w:rPr>
          <w:rFonts w:cs="Arial"/>
          <w:i/>
          <w:iCs/>
          <w:sz w:val="20"/>
        </w:rPr>
      </w:pPr>
    </w:p>
    <w:p w14:paraId="43D85281" w14:textId="77777777" w:rsidR="00E3187A" w:rsidRDefault="00E3187A">
      <w:pPr>
        <w:ind w:left="360"/>
        <w:jc w:val="both"/>
        <w:rPr>
          <w:rFonts w:cs="Arial"/>
          <w:i/>
          <w:iCs/>
          <w:sz w:val="20"/>
        </w:rPr>
      </w:pPr>
      <w:r>
        <w:rPr>
          <w:rFonts w:cs="Arial"/>
          <w:i/>
          <w:iCs/>
          <w:sz w:val="20"/>
        </w:rPr>
        <w:t xml:space="preserve">“La Subcomisión sugiere distinguir tres puntos de vista posibles, que tienen implicancia desde el punto de vista político, cada </w:t>
      </w:r>
      <w:proofErr w:type="gramStart"/>
      <w:r>
        <w:rPr>
          <w:rFonts w:cs="Arial"/>
          <w:i/>
          <w:iCs/>
          <w:sz w:val="20"/>
        </w:rPr>
        <w:t>una</w:t>
      </w:r>
      <w:proofErr w:type="gramEnd"/>
      <w:r>
        <w:rPr>
          <w:rFonts w:cs="Arial"/>
          <w:i/>
          <w:iCs/>
          <w:sz w:val="20"/>
        </w:rPr>
        <w:t xml:space="preserve"> de estos puntos de vista. Hemos denominado a estos puntos de vista, al primero, “justicia correctiva”, el segundo punto de vista lo hemos denominado “justicia política”, y el tercer punto de vista lo hemos denominado “justicia </w:t>
      </w:r>
      <w:proofErr w:type="spellStart"/>
      <w:r>
        <w:rPr>
          <w:rFonts w:cs="Arial"/>
          <w:i/>
          <w:iCs/>
          <w:sz w:val="20"/>
        </w:rPr>
        <w:t>anamnésica</w:t>
      </w:r>
      <w:proofErr w:type="spellEnd"/>
      <w:r>
        <w:rPr>
          <w:rFonts w:cs="Arial"/>
          <w:i/>
          <w:iCs/>
          <w:sz w:val="20"/>
        </w:rPr>
        <w:t xml:space="preserve">”. Quiero brevemente explicar qué problemas hay que encarar si uno asume cada uno de estos tres puntos de vista”. </w:t>
      </w:r>
    </w:p>
    <w:p w14:paraId="5CE20451" w14:textId="77777777" w:rsidR="00E3187A" w:rsidRDefault="00E3187A">
      <w:pPr>
        <w:ind w:left="360"/>
        <w:jc w:val="both"/>
        <w:rPr>
          <w:rFonts w:cs="Arial"/>
          <w:i/>
          <w:iCs/>
          <w:sz w:val="20"/>
        </w:rPr>
      </w:pPr>
    </w:p>
    <w:p w14:paraId="65CC6F04" w14:textId="77777777" w:rsidR="00E3187A" w:rsidRDefault="00E3187A">
      <w:pPr>
        <w:ind w:left="360"/>
        <w:jc w:val="both"/>
        <w:rPr>
          <w:rFonts w:cs="Arial"/>
          <w:i/>
          <w:iCs/>
          <w:sz w:val="20"/>
        </w:rPr>
      </w:pPr>
      <w:r>
        <w:rPr>
          <w:rFonts w:cs="Arial"/>
          <w:i/>
          <w:iCs/>
          <w:sz w:val="20"/>
        </w:rPr>
        <w:t xml:space="preserve">“El punto de vista de la Justicia Correctiva supone que hay relaciones de distribución, de distribución de recursos, injustas o inicuas entre el Estado nacional y los pueblos indígenas y, en consecuencia, resolver la cuestión del nuevo trato supone darse a la tarea de pensar cómo corregir esas relaciones injustas de distribución. Ese sería un primer problema”. </w:t>
      </w:r>
    </w:p>
    <w:p w14:paraId="6ECBD341" w14:textId="77777777" w:rsidR="00E3187A" w:rsidRDefault="00E3187A">
      <w:pPr>
        <w:ind w:left="360"/>
        <w:jc w:val="both"/>
        <w:rPr>
          <w:rFonts w:cs="Arial"/>
          <w:i/>
          <w:iCs/>
          <w:sz w:val="20"/>
        </w:rPr>
      </w:pPr>
    </w:p>
    <w:p w14:paraId="1C74468C" w14:textId="77777777" w:rsidR="00E3187A" w:rsidRDefault="00E3187A">
      <w:pPr>
        <w:ind w:left="360"/>
        <w:jc w:val="both"/>
        <w:rPr>
          <w:rFonts w:cs="Arial"/>
          <w:i/>
          <w:iCs/>
          <w:sz w:val="20"/>
        </w:rPr>
      </w:pPr>
      <w:r>
        <w:rPr>
          <w:rFonts w:cs="Arial"/>
          <w:i/>
          <w:iCs/>
          <w:sz w:val="20"/>
        </w:rPr>
        <w:t xml:space="preserve">“La opinión de la Subcomisión y quiero insistir en </w:t>
      </w:r>
      <w:proofErr w:type="spellStart"/>
      <w:r>
        <w:rPr>
          <w:rFonts w:cs="Arial"/>
          <w:i/>
          <w:iCs/>
          <w:sz w:val="20"/>
        </w:rPr>
        <w:t>ésto</w:t>
      </w:r>
      <w:proofErr w:type="spellEnd"/>
      <w:r>
        <w:rPr>
          <w:rFonts w:cs="Arial"/>
          <w:i/>
          <w:iCs/>
          <w:sz w:val="20"/>
        </w:rPr>
        <w:t xml:space="preserve">, pensando que después viene la Subcomisión Económica, es que este tema de justicia correctiva permite comprender por qué la cuestión indígena no es simplemente una cuestión de pobreza o de marginalidad, como a veces suele presentarse, no es una cuestión que sólo pueda ser conceptualizada desde el punto de vista de las teorías del crecimiento económico. Porque la opinión de la Subcomisión es que en la situación actual de los pueblos indígenas hay cuestiones de justicia que corregir. Es distinto que cuando usted tiene una mala situación, que podemos conceptualizar como pobreza, que cuando es una mala situación, que es producto de una injusticia original en el reparto distributivo. Desde el punto de vista jurídico no es lo mismo estar socialmente marginado como consecuencia de un mal arreglo institucional originario, que estar mal posesionado como consecuencia del propio desempeño. Se trata de cuestiones distintas y la Subcomisión entiende que este punto de vista de justicia correctiva se puede introducir en los trabajos de la Comisión. No es lo mismo ser pobre que ser víctima de un trato injusto desde el punto de vista de la distribución, no es exactamente lo mismo. El concepto de pobreza es un concepto genealógicamente inocente, no se pregunta por qué se es pobre. El concepto de justicia correctiva es un concepto genealógicamente consciente, se pregunta por problemas del origen”. </w:t>
      </w:r>
    </w:p>
    <w:p w14:paraId="33C32BEC" w14:textId="77777777" w:rsidR="00E3187A" w:rsidRDefault="00E3187A">
      <w:pPr>
        <w:ind w:left="360"/>
        <w:jc w:val="both"/>
        <w:rPr>
          <w:rFonts w:cs="Arial"/>
          <w:i/>
          <w:iCs/>
          <w:sz w:val="20"/>
        </w:rPr>
      </w:pPr>
    </w:p>
    <w:p w14:paraId="6178C603" w14:textId="77777777" w:rsidR="00E3187A" w:rsidRDefault="00E3187A">
      <w:pPr>
        <w:ind w:left="360"/>
        <w:jc w:val="both"/>
        <w:rPr>
          <w:rFonts w:cs="Arial"/>
          <w:i/>
          <w:iCs/>
          <w:sz w:val="20"/>
        </w:rPr>
      </w:pPr>
      <w:r>
        <w:rPr>
          <w:rFonts w:cs="Arial"/>
          <w:i/>
          <w:iCs/>
          <w:sz w:val="20"/>
        </w:rPr>
        <w:t>“Entonces, un primer punto de vista es preguntarse si acaso las relaciones históricas entre el Estado de Chile y los pueblos indígenas, hay o no relaciones originariamente injustas que quizá debiéramos corregir bajo una forma de justicia intergeneracional u otra semejante”.</w:t>
      </w:r>
    </w:p>
    <w:p w14:paraId="715153A7" w14:textId="77777777" w:rsidR="00E3187A" w:rsidRDefault="00E3187A">
      <w:pPr>
        <w:ind w:left="360"/>
        <w:jc w:val="both"/>
        <w:rPr>
          <w:rFonts w:cs="Arial"/>
          <w:i/>
          <w:iCs/>
          <w:sz w:val="20"/>
        </w:rPr>
      </w:pPr>
    </w:p>
    <w:p w14:paraId="58032374" w14:textId="77777777" w:rsidR="00E3187A" w:rsidRDefault="00E3187A">
      <w:pPr>
        <w:ind w:left="357"/>
        <w:jc w:val="both"/>
        <w:rPr>
          <w:rFonts w:cs="Arial"/>
          <w:i/>
          <w:iCs/>
          <w:sz w:val="20"/>
        </w:rPr>
      </w:pPr>
      <w:r>
        <w:rPr>
          <w:rFonts w:cs="Arial"/>
          <w:i/>
          <w:iCs/>
          <w:sz w:val="20"/>
        </w:rPr>
        <w:t xml:space="preserve">“El segundo punto de vista, el punto de vista de la Justicia </w:t>
      </w:r>
      <w:proofErr w:type="gramStart"/>
      <w:r>
        <w:rPr>
          <w:rFonts w:cs="Arial"/>
          <w:i/>
          <w:iCs/>
          <w:sz w:val="20"/>
        </w:rPr>
        <w:t>Política,</w:t>
      </w:r>
      <w:proofErr w:type="gramEnd"/>
      <w:r>
        <w:rPr>
          <w:rFonts w:cs="Arial"/>
          <w:i/>
          <w:iCs/>
          <w:sz w:val="20"/>
        </w:rPr>
        <w:t xml:space="preserve"> es un punto de vista distinto del anterior, distinto de la Justicia Correctiva, puesto que ya no nos preguntamos si hay razones distributivas para corregir algún trato injusto, sino que cuando uno adopta la justicia política se </w:t>
      </w:r>
      <w:r>
        <w:rPr>
          <w:rFonts w:cs="Arial"/>
          <w:i/>
          <w:iCs/>
          <w:sz w:val="20"/>
        </w:rPr>
        <w:lastRenderedPageBreak/>
        <w:t xml:space="preserve">pregunta más bien si acaso, a la luz de los actuales arreglos constitucionales en Chile, es posible avanzar desde la mera igualdad hacia el reconocimiento. En suma, lo que uno se pregunta es si acaso, o más bien, qué tipo de tratos hacia los pueblos indígenas son compatibles con los compromisos propios de un Estado constitucional democrático. Hay algo en un Estado constitucional democrático que impida, esa es la pregunta, por ponerlo así, reconocer a los pueblos indígenas o no será que, por la inversa, los principios subyacentes a un Estado constitucional democrático exigen o demandan alguna forma de reconocimiento, </w:t>
      </w:r>
      <w:proofErr w:type="gramStart"/>
      <w:r>
        <w:rPr>
          <w:rFonts w:cs="Arial"/>
          <w:i/>
          <w:iCs/>
          <w:sz w:val="20"/>
        </w:rPr>
        <w:t>que</w:t>
      </w:r>
      <w:proofErr w:type="gramEnd"/>
      <w:r>
        <w:rPr>
          <w:rFonts w:cs="Arial"/>
          <w:i/>
          <w:iCs/>
          <w:sz w:val="20"/>
        </w:rPr>
        <w:t xml:space="preserve"> de alguna forma, hasta ahora, no hemos sido capaces de proveer. Pensar el tema desde el punto de vista de la justicia política es la segunda cuestión que nos parece a nosotros que habría que poner sobre la mesa. Para avanzar en esto y siempre dando ejemplos, ¿hay formas de participación colectiva de los pueblos indígenas que sean compatibles con el sistema democrático?, ¿hay formas de autonomía o de autogestión que sea posible conceder a los pueblos indígenas, que sea compatible con la idea de derechos individuales?, etc. Este tipo de cuestiones forman parte de este problema de justicia política, que esta Comisión debiera pensar”. </w:t>
      </w:r>
    </w:p>
    <w:p w14:paraId="0B7407AA" w14:textId="77777777" w:rsidR="00E3187A" w:rsidRDefault="00E3187A">
      <w:pPr>
        <w:ind w:left="360"/>
        <w:jc w:val="both"/>
        <w:rPr>
          <w:rFonts w:cs="Arial"/>
          <w:i/>
          <w:iCs/>
          <w:sz w:val="20"/>
        </w:rPr>
      </w:pPr>
    </w:p>
    <w:p w14:paraId="7D56B528" w14:textId="77777777" w:rsidR="00E3187A" w:rsidRDefault="00E3187A">
      <w:pPr>
        <w:ind w:left="360"/>
        <w:jc w:val="both"/>
        <w:rPr>
          <w:rFonts w:cs="Arial"/>
          <w:i/>
          <w:iCs/>
          <w:sz w:val="20"/>
        </w:rPr>
      </w:pPr>
      <w:r>
        <w:rPr>
          <w:rFonts w:cs="Arial"/>
          <w:i/>
          <w:iCs/>
          <w:sz w:val="20"/>
        </w:rPr>
        <w:t xml:space="preserve">“El tercer punto de vista, lo que aquí se denomina Justicia </w:t>
      </w:r>
      <w:proofErr w:type="spellStart"/>
      <w:r>
        <w:rPr>
          <w:rFonts w:cs="Arial"/>
          <w:i/>
          <w:iCs/>
          <w:sz w:val="20"/>
        </w:rPr>
        <w:t>Anamnésica</w:t>
      </w:r>
      <w:proofErr w:type="spellEnd"/>
      <w:r>
        <w:rPr>
          <w:rFonts w:cs="Arial"/>
          <w:i/>
          <w:iCs/>
          <w:sz w:val="20"/>
        </w:rPr>
        <w:t xml:space="preserve">, este tercer punto de vista supone una cuestión que hasta cierto punto ha hecho la Subcomisión Histórica, y que supone hacer el esfuerzo de reconstruir la memoria o el relato de los hechos para incorporarlos con plenitud de sentido en nuestra memoria actual; de alguna manera, la Justicia </w:t>
      </w:r>
      <w:proofErr w:type="spellStart"/>
      <w:r>
        <w:rPr>
          <w:rFonts w:cs="Arial"/>
          <w:i/>
          <w:iCs/>
          <w:sz w:val="20"/>
        </w:rPr>
        <w:t>Anamnésica</w:t>
      </w:r>
      <w:proofErr w:type="spellEnd"/>
      <w:r>
        <w:rPr>
          <w:rFonts w:cs="Arial"/>
          <w:i/>
          <w:iCs/>
          <w:sz w:val="20"/>
        </w:rPr>
        <w:t xml:space="preserve"> significa hacer justicia a ese otro desde el punto de visa de los relatos. Esta es la tarea de la historiografía, por eso la historiografía no sólo habla al </w:t>
      </w:r>
      <w:proofErr w:type="gramStart"/>
      <w:r>
        <w:rPr>
          <w:rFonts w:cs="Arial"/>
          <w:i/>
          <w:iCs/>
          <w:sz w:val="20"/>
        </w:rPr>
        <w:t>pasado</w:t>
      </w:r>
      <w:proofErr w:type="gramEnd"/>
      <w:r>
        <w:rPr>
          <w:rFonts w:cs="Arial"/>
          <w:i/>
          <w:iCs/>
          <w:sz w:val="20"/>
        </w:rPr>
        <w:t xml:space="preserve"> sino que se dirige al público actual, ese es el interlocutor de la historia, los ciudadanos de ahora, no hay nada más contemporáneo desde el punto de vista de la historia. Entonces, el tema de la Justicia </w:t>
      </w:r>
      <w:proofErr w:type="spellStart"/>
      <w:r>
        <w:rPr>
          <w:rFonts w:cs="Arial"/>
          <w:i/>
          <w:iCs/>
          <w:sz w:val="20"/>
        </w:rPr>
        <w:t>Anamnésica</w:t>
      </w:r>
      <w:proofErr w:type="spellEnd"/>
      <w:r>
        <w:rPr>
          <w:rFonts w:cs="Arial"/>
          <w:i/>
          <w:iCs/>
          <w:sz w:val="20"/>
        </w:rPr>
        <w:t xml:space="preserve"> es un tema que debiera hacer o realizar la Subcomisión Histórica. Hasta ahí las perspectivas. No quiero avanzar más en eso porque seguramente será motivo de discusión”.</w:t>
      </w:r>
    </w:p>
    <w:p w14:paraId="0270CCC6" w14:textId="77777777" w:rsidR="00E3187A" w:rsidRDefault="00E3187A">
      <w:pPr>
        <w:ind w:left="360"/>
        <w:jc w:val="both"/>
        <w:rPr>
          <w:rFonts w:cs="Arial"/>
          <w:i/>
          <w:iCs/>
          <w:sz w:val="20"/>
        </w:rPr>
      </w:pPr>
    </w:p>
    <w:p w14:paraId="3C6C8A8B" w14:textId="77777777" w:rsidR="00E3187A" w:rsidRDefault="00E3187A">
      <w:pPr>
        <w:ind w:left="360"/>
        <w:jc w:val="both"/>
        <w:rPr>
          <w:rFonts w:cs="Arial"/>
          <w:i/>
          <w:iCs/>
          <w:sz w:val="20"/>
        </w:rPr>
      </w:pPr>
      <w:r>
        <w:rPr>
          <w:rFonts w:cs="Arial"/>
          <w:i/>
          <w:iCs/>
          <w:sz w:val="20"/>
        </w:rPr>
        <w:t xml:space="preserve">“Avanzo, entonces, sobre la tercera parte de este planteamiento general. Sobre la base de todo lo anterior, lo que cabe preguntarse es ¿cuáles son los principales problemas de carácter institucional acerca de los cuales esta Comisión debiera pronunciarse? Esa es la pregunta. O sea, una vez que hemos intentado o hemos hecho el esfuerzo de dilucidar históricamente cuáles han sido los arreglos institucionales respecto de los pueblos indígenas, distinguiendo los 5 períodos que antes relaté, y una vez que hemos identificado los puntos de vista sobre los cuales es posible pensar este problema, la pregunta que cabe formular es ¿qué problemas son los que la Comisión debiera abordar con miras a un nuevo trato?, o sea, ¿cuáles son las cuestiones que, relativas al arreglo institucional, requieren alguna opinión de parte de los miembros de esta Comisión?, y quiero explicarlas muy someramente, aunque quizás después haya tiempo para que yo pueda ahondar en algunas de estas explicaciones”. </w:t>
      </w:r>
    </w:p>
    <w:p w14:paraId="2B0BBC55" w14:textId="77777777" w:rsidR="00E3187A" w:rsidRDefault="00E3187A">
      <w:pPr>
        <w:ind w:left="360"/>
        <w:jc w:val="both"/>
        <w:rPr>
          <w:rFonts w:cs="Arial"/>
          <w:i/>
          <w:iCs/>
          <w:sz w:val="20"/>
        </w:rPr>
      </w:pPr>
    </w:p>
    <w:p w14:paraId="7C44DE72" w14:textId="77777777" w:rsidR="00E3187A" w:rsidRDefault="00E3187A">
      <w:pPr>
        <w:ind w:left="360"/>
        <w:jc w:val="both"/>
        <w:rPr>
          <w:rFonts w:cs="Arial"/>
          <w:i/>
          <w:iCs/>
          <w:sz w:val="20"/>
        </w:rPr>
      </w:pPr>
      <w:r>
        <w:rPr>
          <w:rFonts w:cs="Arial"/>
          <w:i/>
          <w:iCs/>
          <w:sz w:val="20"/>
        </w:rPr>
        <w:t xml:space="preserve">“El primero es el tema del “reconocimiento”. Quiero hacer una breve explicación de esto para que se entienda cabalmente. Un rasgo propio del Estado constitucional tal cual hoy día lo conocemos, que pudiéramos llamar un Estado constitucional liberal, es que el Estado constitucional se compromete a tratar con igualdad a sus miembros, y está en el centro del ideario de un Estado democrático liberal el trato igual al sujeto o individuo que desenvuelve su vida al interior de la comunidad política. Sin embargo, el Estado liberal </w:t>
      </w:r>
      <w:proofErr w:type="spellStart"/>
      <w:r>
        <w:rPr>
          <w:rFonts w:cs="Arial"/>
          <w:i/>
          <w:iCs/>
          <w:sz w:val="20"/>
        </w:rPr>
        <w:t>solió</w:t>
      </w:r>
      <w:proofErr w:type="spellEnd"/>
      <w:r>
        <w:rPr>
          <w:rFonts w:cs="Arial"/>
          <w:i/>
          <w:iCs/>
          <w:sz w:val="20"/>
        </w:rPr>
        <w:t xml:space="preserve"> entender inicialmente, por </w:t>
      </w:r>
      <w:proofErr w:type="gramStart"/>
      <w:r>
        <w:rPr>
          <w:rFonts w:cs="Arial"/>
          <w:i/>
          <w:iCs/>
          <w:sz w:val="20"/>
        </w:rPr>
        <w:t>ejemplo</w:t>
      </w:r>
      <w:proofErr w:type="gramEnd"/>
      <w:r>
        <w:rPr>
          <w:rFonts w:cs="Arial"/>
          <w:i/>
          <w:iCs/>
          <w:sz w:val="20"/>
        </w:rPr>
        <w:t xml:space="preserve"> durante el XIX, la igualdad como una ceguera a la diferencia, o sea, el Estado trataba por igual a sus ciudadanos cuando era ciego a la diferencia, o sea, cuando ponían paréntesis, en otras palabras, las identidades. Si bien ese concepto de igualdad, desde el punto de vista del Estado democrático constitucional, ha evolucionado hacia formas de igualdad de trato, en forma positivas de discriminación, no ha alcanzado todavía ese ideal de igualdad que es propio de la regla institucional que llamamos reconocimiento. Porque el reconocimiento supone que el Estado acepta que la identidad de los individuos está indisolublemente ligada de la historia colectiva del grupo al que pertenece. En consecuencia, la idea del reconocimiento supone que el Estado, justamente porque se esmera en proteger al individuo, se esmera también en proteger la supervivencia de los grupos con los que la vida de ese individuo está indisolublemente ligada. Esta idea de reconocimiento supone todavía por supuesto entender que hay sujetos colectivos y no sólo individuos. Supone aceptar que la identidad individual está a veces atada </w:t>
      </w:r>
      <w:r>
        <w:rPr>
          <w:rFonts w:cs="Arial"/>
          <w:i/>
          <w:iCs/>
          <w:sz w:val="20"/>
        </w:rPr>
        <w:lastRenderedPageBreak/>
        <w:t xml:space="preserve">a contextos biográficos más amplios que son a veces colectivos, no sólo estrictamente individuales. Entonces la idea del reconocimiento conceptualmente puesta de la manera que la acabo de </w:t>
      </w:r>
      <w:proofErr w:type="gramStart"/>
      <w:r>
        <w:rPr>
          <w:rFonts w:cs="Arial"/>
          <w:i/>
          <w:iCs/>
          <w:sz w:val="20"/>
        </w:rPr>
        <w:t>exponer,</w:t>
      </w:r>
      <w:proofErr w:type="gramEnd"/>
      <w:r>
        <w:rPr>
          <w:rFonts w:cs="Arial"/>
          <w:i/>
          <w:iCs/>
          <w:sz w:val="20"/>
        </w:rPr>
        <w:t xml:space="preserve"> supone, además, que el Estado no sólo reconoce que hay formas de identidad individual o vinculadas a grupos, de manera </w:t>
      </w:r>
      <w:proofErr w:type="gramStart"/>
      <w:r>
        <w:rPr>
          <w:rFonts w:cs="Arial"/>
          <w:i/>
          <w:iCs/>
          <w:sz w:val="20"/>
        </w:rPr>
        <w:t>que</w:t>
      </w:r>
      <w:proofErr w:type="gramEnd"/>
      <w:r>
        <w:rPr>
          <w:rFonts w:cs="Arial"/>
          <w:i/>
          <w:iCs/>
          <w:sz w:val="20"/>
        </w:rPr>
        <w:t xml:space="preserve"> si el Estado tolera que los grupos sean discriminados o puestos en la invisibilidad, están de verdad maltratando al individuo que pertenece a ese grupo. No sólo supone eso, sino que además supone que el Estado se compromete de alguna manera a preservar la vida de esos grupos, porque entiende que es un contexto de elección indispensable para que los ciudadanos vivan su vida en el Estado democrático”. </w:t>
      </w:r>
    </w:p>
    <w:p w14:paraId="7916A5E2" w14:textId="77777777" w:rsidR="00E3187A" w:rsidRDefault="00E3187A">
      <w:pPr>
        <w:ind w:left="360"/>
        <w:jc w:val="both"/>
        <w:rPr>
          <w:rFonts w:cs="Arial"/>
          <w:i/>
          <w:iCs/>
          <w:sz w:val="20"/>
        </w:rPr>
      </w:pPr>
    </w:p>
    <w:p w14:paraId="74E6D3A6" w14:textId="77777777" w:rsidR="00E3187A" w:rsidRDefault="00E3187A">
      <w:pPr>
        <w:ind w:left="360"/>
        <w:jc w:val="both"/>
        <w:rPr>
          <w:rFonts w:cs="Arial"/>
          <w:i/>
          <w:iCs/>
          <w:sz w:val="20"/>
        </w:rPr>
      </w:pPr>
      <w:r>
        <w:rPr>
          <w:rFonts w:cs="Arial"/>
          <w:i/>
          <w:iCs/>
          <w:sz w:val="20"/>
        </w:rPr>
        <w:t xml:space="preserve">“Y ese es el primer problema que en nuestra opinión esta Comisión debiera analizar: el tema del reconocimiento. En el caso, si uno revisa el ordenamiento jurídico hoy día en vigencia en Chile, advierte que la Ley Indígena, la ley de 1993, establece una forma de reconocimiento, aunque general. Sin embargo, las fuerzas políticas no se han mostrado proclives a aceptar esta forma de reconocimiento a nivel constitucional, y por supuesto, tampoco se han mostrado proclives a aprobar y ratificar el Convenio 169 de la OIT, que acoge una amplia forma de reconocimiento. No da lo mismo para quienes lo saben, en fin, para quienes no sean abogados o técnicos en este asunto, la Constitución es la frontera última del debate político. En cambio, la ley es un arreglo institucional transable, de corto plazo. En la Constitución es donde la comunidad política pone los objetivos estratégicos a largo plazo. Entonces, no es indiferente, desde el punto de vista político, que el reconocimiento esté en una ley, como la Ley Indígena, a que esté en la Constitución. Cuando está en la Constitución la comunidad política entiende que eso forma parte de su propia identidad a largo plazo. Cuando está en una ley, en cambio, la comunidad política entiende que es un arreglo estratégico a corto plazo. Entonces, no es indiferente. Digo esto porque uno escucha a veces opiniones conforme a las cuales resulta irrelevante discutir esto; si ponerlo o no en la Constitución, que no es irrelevante. No es relevante que la comunidad política declare que forma parte de su identidad, el reconocimiento de su identidad institucional, a que simplemente lo acepte como un arreglo estratégico en una ley, no da lo mismo. Esa es la primera cuestión. La Subcomisión, por supuesto en torno a </w:t>
      </w:r>
      <w:proofErr w:type="spellStart"/>
      <w:r>
        <w:rPr>
          <w:rFonts w:cs="Arial"/>
          <w:i/>
          <w:iCs/>
          <w:sz w:val="20"/>
        </w:rPr>
        <w:t>ésto</w:t>
      </w:r>
      <w:proofErr w:type="spellEnd"/>
      <w:r>
        <w:rPr>
          <w:rFonts w:cs="Arial"/>
          <w:i/>
          <w:iCs/>
          <w:sz w:val="20"/>
        </w:rPr>
        <w:t>, en torno a cada una de las cuestiones que luego vamos a mencionar, se muestra proclive a sugerir la ratificación del Convenio 169”.</w:t>
      </w:r>
    </w:p>
    <w:p w14:paraId="56526D95" w14:textId="77777777" w:rsidR="00E3187A" w:rsidRDefault="00E3187A">
      <w:pPr>
        <w:ind w:left="360"/>
        <w:jc w:val="both"/>
        <w:rPr>
          <w:rFonts w:cs="Arial"/>
          <w:i/>
          <w:iCs/>
          <w:sz w:val="20"/>
        </w:rPr>
      </w:pPr>
    </w:p>
    <w:p w14:paraId="3342C4B9" w14:textId="77777777" w:rsidR="00E3187A" w:rsidRDefault="00E3187A">
      <w:pPr>
        <w:ind w:left="360"/>
        <w:jc w:val="both"/>
        <w:rPr>
          <w:rFonts w:cs="Arial"/>
          <w:i/>
          <w:iCs/>
          <w:sz w:val="20"/>
        </w:rPr>
      </w:pPr>
      <w:r>
        <w:rPr>
          <w:rFonts w:cs="Arial"/>
          <w:i/>
          <w:iCs/>
          <w:sz w:val="20"/>
        </w:rPr>
        <w:t xml:space="preserve">“La segunda cuestión, de nuevo trato institucional, acerca de lo cual esta Comisión debiera pronunciarse, si no hoy día, en el informe final por supuesto, es la cuestión de los derechos colectivos, en la cual también quiero detenerme. Tradicionalmente, y disculpen una nueva explicación técnica de nuevo, la idea de derechos es una idea que está atada a la idea de individuo, o sea, en el lenguaje jurídico de las democracias liberales hasta los años ‘50 del siglo XX, habitualmente la idea de tener un derecho era suponer inevitablemente a un individuo, hombre o mujer, que era titular de ese derecho. La idea de derechos colectivos, en torno a lo que debiera deliberar esta Comisión, es la idea que hay sujetos titulares de derechos frente al Estado, o frente a otros sujetos que son grupos o sea sujetos colectivos, culturas societarias, por ejemplo, típicamente, y en consecuencia, usted lesiona derechos no sólo cuando, por decirlo así, avasalla o atropella a un individuo, sino también usted lesiona derechos cuando avasalla o atropella una forma de vida colectiva que es titular también de esos derechos, que llamamos también derechos colectivos. En el derecho occidental, por </w:t>
      </w:r>
      <w:proofErr w:type="gramStart"/>
      <w:r>
        <w:rPr>
          <w:rFonts w:cs="Arial"/>
          <w:i/>
          <w:iCs/>
          <w:sz w:val="20"/>
        </w:rPr>
        <w:t>ejemplo</w:t>
      </w:r>
      <w:proofErr w:type="gramEnd"/>
      <w:r>
        <w:rPr>
          <w:rFonts w:cs="Arial"/>
          <w:i/>
          <w:iCs/>
          <w:sz w:val="20"/>
        </w:rPr>
        <w:t xml:space="preserve"> en el derecho anglosajón más que en el derecho europeo continental, aunque en el europeo continental más tardíamente, la noción de derecho colectivo es ampliamente acogida. Por ejemplo, en el derecho norteamericano se acepta sin ningún problema eso que</w:t>
      </w:r>
      <w:r>
        <w:rPr>
          <w:rFonts w:cs="Arial"/>
          <w:sz w:val="20"/>
        </w:rPr>
        <w:t xml:space="preserve"> </w:t>
      </w:r>
      <w:r>
        <w:rPr>
          <w:rFonts w:cs="Arial"/>
          <w:i/>
          <w:iCs/>
          <w:sz w:val="20"/>
        </w:rPr>
        <w:t>se llama “</w:t>
      </w:r>
      <w:proofErr w:type="spellStart"/>
      <w:r>
        <w:rPr>
          <w:rFonts w:cs="Arial"/>
          <w:i/>
          <w:iCs/>
          <w:sz w:val="20"/>
        </w:rPr>
        <w:t>classaction</w:t>
      </w:r>
      <w:proofErr w:type="spellEnd"/>
      <w:r>
        <w:rPr>
          <w:rFonts w:cs="Arial"/>
          <w:i/>
          <w:iCs/>
          <w:sz w:val="20"/>
        </w:rPr>
        <w:t xml:space="preserve">”, o sea, posibilidad que grupos de personas reivindiquen derechos frente al Estado. Sobre eso en la cultura norteamericana no hay duda, tampoco en la inglesa, en general los sistemas jurídicos anglosajones aceptan la idea de que hay derechos colectivos. No ocurre lo mismo, debo decirles, sin embargo, en el derecho europeo continental, del cual es heredero el sistema latinoamericano, aunque en las últimas décadas se trata de un concepto </w:t>
      </w:r>
      <w:proofErr w:type="gramStart"/>
      <w:r>
        <w:rPr>
          <w:rFonts w:cs="Arial"/>
          <w:i/>
          <w:iCs/>
          <w:sz w:val="20"/>
        </w:rPr>
        <w:t>que</w:t>
      </w:r>
      <w:proofErr w:type="gramEnd"/>
      <w:r>
        <w:rPr>
          <w:rFonts w:cs="Arial"/>
          <w:i/>
          <w:iCs/>
          <w:sz w:val="20"/>
        </w:rPr>
        <w:t xml:space="preserve"> con las autonomías locales, por ejemplo, los Estados autonómicos están incorporado”. </w:t>
      </w:r>
    </w:p>
    <w:p w14:paraId="2381ADA6" w14:textId="77777777" w:rsidR="00E3187A" w:rsidRDefault="00E3187A">
      <w:pPr>
        <w:ind w:left="360"/>
        <w:jc w:val="both"/>
        <w:rPr>
          <w:rFonts w:cs="Arial"/>
          <w:i/>
          <w:iCs/>
          <w:sz w:val="20"/>
        </w:rPr>
      </w:pPr>
    </w:p>
    <w:p w14:paraId="40EF74DF" w14:textId="77777777" w:rsidR="00E3187A" w:rsidRDefault="00E3187A">
      <w:pPr>
        <w:ind w:left="360"/>
        <w:jc w:val="both"/>
        <w:rPr>
          <w:rFonts w:cs="Arial"/>
          <w:i/>
          <w:iCs/>
          <w:sz w:val="20"/>
        </w:rPr>
      </w:pPr>
      <w:r>
        <w:rPr>
          <w:rFonts w:cs="Arial"/>
          <w:i/>
          <w:iCs/>
          <w:sz w:val="20"/>
        </w:rPr>
        <w:t xml:space="preserve">“Ahora, ¿qué incluyen los derechos colectivos?, cabría preguntarse, si uno piensa en este problema de los derechos colectivos respecto de la cuestión indígena. Yo diría que la versión más fuerte de los </w:t>
      </w:r>
      <w:r>
        <w:rPr>
          <w:rFonts w:cs="Arial"/>
          <w:i/>
          <w:iCs/>
          <w:sz w:val="20"/>
        </w:rPr>
        <w:lastRenderedPageBreak/>
        <w:t xml:space="preserve">derechos colectivos son los derechos al autogobierno colectivo, o sea, que la idea que el pueblo, que son sujetos de derecho colectivo, al autogobierno. Este es un derecho que se reconoce ampliamente en el Derecho Internacional Público, como ustedes saben, a los Estados nacionales. Nadie aceptaría que un Estado nacional no pudiera autogobernar su destino. De lo que se trata ahora es preguntarse si acaso ese derecho de autogobierno puede ser concedido a un sujeto colectivo, que, sin embargo, no es un Estado nacional”. </w:t>
      </w:r>
    </w:p>
    <w:p w14:paraId="3D63785D" w14:textId="77777777" w:rsidR="00E3187A" w:rsidRDefault="00E3187A">
      <w:pPr>
        <w:ind w:left="360"/>
        <w:jc w:val="both"/>
        <w:rPr>
          <w:rFonts w:cs="Arial"/>
          <w:i/>
          <w:iCs/>
          <w:sz w:val="20"/>
        </w:rPr>
      </w:pPr>
    </w:p>
    <w:p w14:paraId="2C0D4A19" w14:textId="77777777" w:rsidR="00E3187A" w:rsidRDefault="00E3187A">
      <w:pPr>
        <w:ind w:left="360"/>
        <w:jc w:val="both"/>
        <w:rPr>
          <w:rFonts w:cs="Arial"/>
          <w:i/>
          <w:iCs/>
          <w:sz w:val="20"/>
        </w:rPr>
      </w:pPr>
      <w:r>
        <w:rPr>
          <w:rFonts w:cs="Arial"/>
          <w:i/>
          <w:iCs/>
          <w:sz w:val="20"/>
        </w:rPr>
        <w:t xml:space="preserve">“Pues bien, el autogobierno colectivo, por supuesto, tiene variada intensidad. Porque el derecho de gobierno </w:t>
      </w:r>
      <w:proofErr w:type="spellStart"/>
      <w:r>
        <w:rPr>
          <w:rFonts w:cs="Arial"/>
          <w:i/>
          <w:iCs/>
          <w:sz w:val="20"/>
        </w:rPr>
        <w:t>autocolectivo</w:t>
      </w:r>
      <w:proofErr w:type="spellEnd"/>
      <w:r>
        <w:rPr>
          <w:rFonts w:cs="Arial"/>
          <w:i/>
          <w:iCs/>
          <w:sz w:val="20"/>
        </w:rPr>
        <w:t xml:space="preserve"> es, de alguna manera, la idea que ciertos grupos tienen que estar protegidos contra las decisiones provenientes de otros grupos. Ese es el derecho del autogobierno, pero ese mismo derecho tiene una muy variada intensidad. En su nivel más tenue el derecho colectivo al autogobierno supone el derecho a la propia identidad, por ejemplo, supone el derecho a los llamados derechos lingüísticos, del pueblo indígena a hablar en su lengua. Por supuesto no en su hogar, no </w:t>
      </w:r>
      <w:proofErr w:type="gramStart"/>
      <w:r>
        <w:rPr>
          <w:rFonts w:cs="Arial"/>
          <w:i/>
          <w:iCs/>
          <w:sz w:val="20"/>
        </w:rPr>
        <w:t>va</w:t>
      </w:r>
      <w:proofErr w:type="gramEnd"/>
      <w:r>
        <w:rPr>
          <w:rFonts w:cs="Arial"/>
          <w:i/>
          <w:iCs/>
          <w:sz w:val="20"/>
        </w:rPr>
        <w:t xml:space="preserve"> hablar en su lengua en el espacio público para poder entenderse y tratar con el Estado, y hablar con los otros en base a su lengua, y no en una lengua que no es la suya. Derechos a practicar ciertos ritos </w:t>
      </w:r>
      <w:proofErr w:type="spellStart"/>
      <w:r>
        <w:rPr>
          <w:rFonts w:cs="Arial"/>
          <w:i/>
          <w:iCs/>
          <w:sz w:val="20"/>
        </w:rPr>
        <w:t>autoidentificatorios</w:t>
      </w:r>
      <w:proofErr w:type="spellEnd"/>
      <w:r>
        <w:rPr>
          <w:rFonts w:cs="Arial"/>
          <w:i/>
          <w:iCs/>
          <w:sz w:val="20"/>
        </w:rPr>
        <w:t xml:space="preserve"> en el espacio de lo público también, etc. Eso en el nivel más tenue hasta en el nivel más fuerte. Este derecho al autogobierno colectivo supone el derecho a la autodeterminación desde el punto de vista político. Entonces, cuando se habla en el problema indígena de derechos colectivos, se está cubriendo una amplia gama, que va desde formas tenues de protección de la propia identidad, la protección y supervivencia de ciertas prácticas culturales </w:t>
      </w:r>
      <w:proofErr w:type="spellStart"/>
      <w:r>
        <w:rPr>
          <w:rFonts w:cs="Arial"/>
          <w:i/>
          <w:iCs/>
          <w:sz w:val="20"/>
        </w:rPr>
        <w:t>autoidentificatorias</w:t>
      </w:r>
      <w:proofErr w:type="spellEnd"/>
      <w:r>
        <w:rPr>
          <w:rFonts w:cs="Arial"/>
          <w:i/>
          <w:iCs/>
          <w:sz w:val="20"/>
        </w:rPr>
        <w:t>, hasta en el nivel más extremo, a la autodeterminación política. Un derecho que se admite sin disputas, si se trata de Estados nacionales, en el Derecho Internacional Público. Pero sobre eso no hay acuerdo en el propio Derecho Internacional Público cuando se trata de los pueblos indígenas”.</w:t>
      </w:r>
    </w:p>
    <w:p w14:paraId="14E07168" w14:textId="77777777" w:rsidR="00E3187A" w:rsidRDefault="00E3187A">
      <w:pPr>
        <w:ind w:left="360"/>
        <w:jc w:val="both"/>
        <w:rPr>
          <w:rFonts w:cs="Arial"/>
          <w:i/>
          <w:iCs/>
          <w:sz w:val="20"/>
        </w:rPr>
      </w:pPr>
    </w:p>
    <w:p w14:paraId="016B71D6" w14:textId="77777777" w:rsidR="00E3187A" w:rsidRDefault="00E3187A">
      <w:pPr>
        <w:ind w:left="360"/>
        <w:jc w:val="both"/>
        <w:rPr>
          <w:rFonts w:cs="Arial"/>
          <w:i/>
          <w:iCs/>
          <w:sz w:val="20"/>
        </w:rPr>
      </w:pPr>
      <w:r>
        <w:rPr>
          <w:rFonts w:cs="Arial"/>
          <w:i/>
          <w:iCs/>
          <w:sz w:val="20"/>
        </w:rPr>
        <w:t xml:space="preserve">“Esa es la segunda cuestión acerca de la cual debiera empezar a deliberar esta Comisión. Primero, si ¿derechos colectivos?, por supuesto que sí, que respondamos afirmativamente a esa pregunta”. </w:t>
      </w:r>
    </w:p>
    <w:p w14:paraId="11FAC40F" w14:textId="77777777" w:rsidR="00E3187A" w:rsidRDefault="00E3187A">
      <w:pPr>
        <w:ind w:left="360"/>
        <w:jc w:val="both"/>
        <w:rPr>
          <w:rFonts w:cs="Arial"/>
          <w:i/>
          <w:iCs/>
          <w:sz w:val="20"/>
        </w:rPr>
      </w:pPr>
    </w:p>
    <w:p w14:paraId="5C403875" w14:textId="77777777" w:rsidR="00E3187A" w:rsidRDefault="00E3187A">
      <w:pPr>
        <w:ind w:left="360"/>
        <w:jc w:val="both"/>
        <w:rPr>
          <w:rFonts w:cs="Arial"/>
          <w:i/>
          <w:iCs/>
          <w:sz w:val="20"/>
        </w:rPr>
      </w:pPr>
      <w:r>
        <w:rPr>
          <w:rFonts w:cs="Arial"/>
          <w:i/>
          <w:iCs/>
          <w:sz w:val="20"/>
        </w:rPr>
        <w:t xml:space="preserve">“La segunda pregunta, ¿qué derechos colectivos? ¿Sólo los más tenues o también los más fuertes?, ¿con qué grado y con qué intensidad? La Ley Indígena acoge algunos derechos en el nivel más tenue. El Convenio 169 reconoce también la existencia de derechos colectivos tendientes a evitar la asimilación, y, en general, el Derecho Internacional Público pone como límite al reconocimiento de derechos colectivos por parte de los Estados, el respeto a los derechos individuales. O sea, se reconoce el derecho de los grupos a mantener sus prácticas culturales </w:t>
      </w:r>
      <w:proofErr w:type="gramStart"/>
      <w:r>
        <w:rPr>
          <w:rFonts w:cs="Arial"/>
          <w:i/>
          <w:iCs/>
          <w:sz w:val="20"/>
        </w:rPr>
        <w:t>a condición que</w:t>
      </w:r>
      <w:proofErr w:type="gramEnd"/>
      <w:r>
        <w:rPr>
          <w:rFonts w:cs="Arial"/>
          <w:i/>
          <w:iCs/>
          <w:sz w:val="20"/>
        </w:rPr>
        <w:t xml:space="preserve"> esas prácticas no resulten atentatorias contra los derechos individuales. Se reconoce, en consecuencia, una amplia posibilidad a los grupos de autogestionar sus vidas colectivas, salvo el derecho de esos grupos de coaccionar a sus miembros disidentes; eso no se permite en el Derecho Internacional. Y es la regla también del Convenio 169 de la OIT, que como sugerí, que la Comisión </w:t>
      </w:r>
      <w:proofErr w:type="gramStart"/>
      <w:r>
        <w:rPr>
          <w:rFonts w:cs="Arial"/>
          <w:i/>
          <w:iCs/>
          <w:sz w:val="20"/>
        </w:rPr>
        <w:t>abogue</w:t>
      </w:r>
      <w:proofErr w:type="gramEnd"/>
      <w:r>
        <w:rPr>
          <w:rFonts w:cs="Arial"/>
          <w:i/>
          <w:iCs/>
          <w:sz w:val="20"/>
        </w:rPr>
        <w:t xml:space="preserve"> por su ratificación”.</w:t>
      </w:r>
    </w:p>
    <w:p w14:paraId="26C2D103" w14:textId="77777777" w:rsidR="00E3187A" w:rsidRDefault="00E3187A">
      <w:pPr>
        <w:ind w:left="360"/>
        <w:jc w:val="both"/>
        <w:rPr>
          <w:rFonts w:cs="Arial"/>
          <w:i/>
          <w:iCs/>
          <w:sz w:val="20"/>
        </w:rPr>
      </w:pPr>
    </w:p>
    <w:p w14:paraId="1AD91C7C" w14:textId="77777777" w:rsidR="00E3187A" w:rsidRDefault="00E3187A">
      <w:pPr>
        <w:ind w:left="360"/>
        <w:jc w:val="both"/>
        <w:rPr>
          <w:rFonts w:cs="Arial"/>
          <w:i/>
          <w:iCs/>
          <w:sz w:val="20"/>
        </w:rPr>
      </w:pPr>
      <w:r>
        <w:rPr>
          <w:rFonts w:cs="Arial"/>
          <w:i/>
          <w:iCs/>
          <w:sz w:val="20"/>
        </w:rPr>
        <w:t>“Un tercer problema, y ya estoy terminando, es el problema de los derechos territoriales. Hablamos del problema del reconocimiento, en primer lugar, luego, en el segundo problema general, el problema de los derechos colectivos, y el tercero es el de los derechos territoriales”.</w:t>
      </w:r>
    </w:p>
    <w:p w14:paraId="162683F6" w14:textId="77777777" w:rsidR="00E3187A" w:rsidRDefault="00E3187A">
      <w:pPr>
        <w:ind w:left="360"/>
        <w:jc w:val="both"/>
        <w:rPr>
          <w:rFonts w:cs="Arial"/>
          <w:i/>
          <w:iCs/>
          <w:sz w:val="20"/>
        </w:rPr>
      </w:pPr>
    </w:p>
    <w:p w14:paraId="5EA12FB5" w14:textId="77777777" w:rsidR="00E3187A" w:rsidRDefault="00E3187A">
      <w:pPr>
        <w:ind w:left="360"/>
        <w:jc w:val="both"/>
        <w:rPr>
          <w:rFonts w:cs="Arial"/>
          <w:i/>
          <w:iCs/>
          <w:sz w:val="20"/>
        </w:rPr>
      </w:pPr>
      <w:r>
        <w:rPr>
          <w:rFonts w:cs="Arial"/>
          <w:i/>
          <w:iCs/>
          <w:sz w:val="20"/>
        </w:rPr>
        <w:t xml:space="preserve">“La noción de derechos territoriales es distinta, en rigor, a la noción de derechos territoriales sobre la tierra. Los derechos territoriales suponen algunas cuestiones vinculadas al reconocimiento y otras de componente más económico, pero van los derechos territoriales desde reconocer por parte del Estado la íntima vinculación entre la identidad colectiva de un pueblo y el manejo y posesión de un cierto territorio, o sea, reconocer que ciertos pueblos indígenas poseen culturas societales cuya identidad está atada inevitablemente a un cierto espacio físico, cuya autogestión habrá que entregarle dentro de ciertos límites, para que mantengan esa identidad, y eso lo llamaríamos “derecho territorial”, incluye también el derecho colectivo a la propiedad de ciertas tierras. Algo de esto hay en la Ley Indígena, aunque la Ley Indígena contiene algunas reglas que desmedran este reconocimiento del derecho colectivo. El derecho de autogestionar los recursos naturales existentes en esas tierras con las que se vincula su propia identidad cultural. Y el derecho, por supuesto, a tener </w:t>
      </w:r>
      <w:r>
        <w:rPr>
          <w:rFonts w:cs="Arial"/>
          <w:i/>
          <w:iCs/>
          <w:sz w:val="20"/>
        </w:rPr>
        <w:lastRenderedPageBreak/>
        <w:t>incidencia en todas las políticas públicas que tengan relación con ese territorio, respecto del cual su identidad está indisolublemente atada”.</w:t>
      </w:r>
    </w:p>
    <w:p w14:paraId="68B02D8F" w14:textId="77777777" w:rsidR="00E3187A" w:rsidRDefault="00E3187A">
      <w:pPr>
        <w:ind w:left="360"/>
        <w:jc w:val="both"/>
        <w:rPr>
          <w:rFonts w:cs="Arial"/>
          <w:i/>
          <w:iCs/>
          <w:sz w:val="20"/>
        </w:rPr>
      </w:pPr>
    </w:p>
    <w:p w14:paraId="49D0BBFD" w14:textId="77777777" w:rsidR="00E3187A" w:rsidRDefault="00E3187A">
      <w:pPr>
        <w:ind w:left="360"/>
        <w:jc w:val="both"/>
        <w:rPr>
          <w:rFonts w:cs="Arial"/>
          <w:i/>
          <w:iCs/>
          <w:sz w:val="20"/>
        </w:rPr>
      </w:pPr>
      <w:r>
        <w:rPr>
          <w:rFonts w:cs="Arial"/>
          <w:i/>
          <w:iCs/>
          <w:sz w:val="20"/>
        </w:rPr>
        <w:t>“Estos derechos territoriales, en general, aparecen repetidos también en el Convenio 169 de la OIT”.</w:t>
      </w:r>
    </w:p>
    <w:p w14:paraId="67C8A81B" w14:textId="77777777" w:rsidR="00E3187A" w:rsidRDefault="00E3187A">
      <w:pPr>
        <w:ind w:left="360"/>
        <w:jc w:val="both"/>
        <w:rPr>
          <w:rFonts w:cs="Arial"/>
          <w:i/>
          <w:iCs/>
          <w:sz w:val="20"/>
        </w:rPr>
      </w:pPr>
    </w:p>
    <w:p w14:paraId="17E613CA" w14:textId="77777777" w:rsidR="00E3187A" w:rsidRDefault="00E3187A">
      <w:pPr>
        <w:ind w:left="360"/>
        <w:jc w:val="both"/>
        <w:rPr>
          <w:rFonts w:cs="Arial"/>
          <w:i/>
          <w:iCs/>
          <w:sz w:val="20"/>
        </w:rPr>
      </w:pPr>
      <w:r>
        <w:rPr>
          <w:rFonts w:cs="Arial"/>
          <w:i/>
          <w:iCs/>
          <w:sz w:val="20"/>
        </w:rPr>
        <w:t>“En el caso de la Ley Indígena, la opinión general, que es posible encontrar en los documentos que hemos acompañado, es que esta noción de derechos territoriales aparece excesivamente tenue en la Ley Indígena. Es una manera de decirlo, una manera elegante de decir que prácticamente no existen los derechos territoriales en la Ley Indígena, entendidos en el sentido de los que acabo de mencionar”.</w:t>
      </w:r>
    </w:p>
    <w:p w14:paraId="7091E926" w14:textId="77777777" w:rsidR="00E3187A" w:rsidRDefault="00E3187A">
      <w:pPr>
        <w:ind w:left="360"/>
        <w:jc w:val="both"/>
        <w:rPr>
          <w:rFonts w:cs="Arial"/>
          <w:i/>
          <w:iCs/>
          <w:sz w:val="20"/>
        </w:rPr>
      </w:pPr>
    </w:p>
    <w:p w14:paraId="28AA3C8F" w14:textId="77777777" w:rsidR="00E3187A" w:rsidRDefault="00E3187A">
      <w:pPr>
        <w:ind w:left="360"/>
        <w:jc w:val="both"/>
        <w:rPr>
          <w:rFonts w:cs="Arial"/>
          <w:i/>
          <w:iCs/>
          <w:sz w:val="20"/>
        </w:rPr>
      </w:pPr>
      <w:r>
        <w:rPr>
          <w:rFonts w:cs="Arial"/>
          <w:i/>
          <w:iCs/>
          <w:sz w:val="20"/>
        </w:rPr>
        <w:t>“El cuarto problema acerca del cual esta Comisión debiera pronunciarse es el tema de los derechos políticos. O sea, el reconocimiento a los derechos colectivos, a los derechos territoriales, habría que agregar todavía el caso de los derechos políticos”.</w:t>
      </w:r>
    </w:p>
    <w:p w14:paraId="25E20734" w14:textId="77777777" w:rsidR="00E3187A" w:rsidRDefault="00E3187A">
      <w:pPr>
        <w:ind w:left="360"/>
        <w:jc w:val="both"/>
        <w:rPr>
          <w:rFonts w:cs="Arial"/>
          <w:i/>
          <w:iCs/>
          <w:sz w:val="20"/>
        </w:rPr>
      </w:pPr>
    </w:p>
    <w:p w14:paraId="6B3B13C7" w14:textId="77777777" w:rsidR="00E3187A" w:rsidRDefault="00E3187A">
      <w:pPr>
        <w:ind w:left="360"/>
        <w:jc w:val="both"/>
        <w:rPr>
          <w:rFonts w:cs="Arial"/>
          <w:i/>
          <w:iCs/>
          <w:sz w:val="20"/>
        </w:rPr>
      </w:pPr>
      <w:r>
        <w:rPr>
          <w:rFonts w:cs="Arial"/>
          <w:i/>
          <w:iCs/>
          <w:sz w:val="20"/>
        </w:rPr>
        <w:t xml:space="preserve">“Por supuesto el tema de qué derechos políticos y con qué intensidad depende de la cantidad de derechos colectivos que esta Comisión esté dispuesta a recomendar, del tipo de reconocimiento por el que esté dispuesta a abogar, </w:t>
      </w:r>
      <w:proofErr w:type="spellStart"/>
      <w:r>
        <w:rPr>
          <w:rFonts w:cs="Arial"/>
          <w:i/>
          <w:iCs/>
          <w:sz w:val="20"/>
        </w:rPr>
        <w:t>etc</w:t>
      </w:r>
      <w:proofErr w:type="spellEnd"/>
      <w:r>
        <w:rPr>
          <w:rFonts w:cs="Arial"/>
          <w:i/>
          <w:iCs/>
          <w:sz w:val="20"/>
        </w:rPr>
        <w:t xml:space="preserve">”. </w:t>
      </w:r>
    </w:p>
    <w:p w14:paraId="5472BAD8" w14:textId="77777777" w:rsidR="00E3187A" w:rsidRDefault="00E3187A">
      <w:pPr>
        <w:ind w:left="360"/>
        <w:jc w:val="both"/>
        <w:rPr>
          <w:rFonts w:cs="Arial"/>
          <w:i/>
          <w:iCs/>
          <w:sz w:val="20"/>
        </w:rPr>
      </w:pPr>
    </w:p>
    <w:p w14:paraId="5076CC8E" w14:textId="77777777" w:rsidR="00E3187A" w:rsidRDefault="00E3187A">
      <w:pPr>
        <w:ind w:left="360"/>
        <w:jc w:val="both"/>
        <w:rPr>
          <w:rFonts w:cs="Arial"/>
          <w:i/>
          <w:iCs/>
          <w:sz w:val="20"/>
        </w:rPr>
      </w:pPr>
      <w:r>
        <w:rPr>
          <w:rFonts w:cs="Arial"/>
          <w:i/>
          <w:iCs/>
          <w:sz w:val="20"/>
        </w:rPr>
        <w:t>“</w:t>
      </w:r>
      <w:proofErr w:type="gramStart"/>
      <w:r>
        <w:rPr>
          <w:rFonts w:cs="Arial"/>
          <w:i/>
          <w:iCs/>
          <w:sz w:val="20"/>
        </w:rPr>
        <w:t>Pero</w:t>
      </w:r>
      <w:proofErr w:type="gramEnd"/>
      <w:r>
        <w:rPr>
          <w:rFonts w:cs="Arial"/>
          <w:i/>
          <w:iCs/>
          <w:sz w:val="20"/>
        </w:rPr>
        <w:t xml:space="preserve"> así y todo, los derechos políticos, entendidos como los derechos de un grupo a regular las relaciones sociales de sus miembros, incluyen una muy amplia gama de asuntos que se extienden desde el reconocimiento del derecho consuetudinario, o sea el sistema legal anclado en la costumbre, hasta ciertas formas de autogestión relacionadas con el bienestar del grupo o con el diseño de políticas públicas, como lo sugiere de nuevo el Convenio 169. La forma más extrema, por llamarla extrema, porque no estoy emitiendo un juicio de valor, es </w:t>
      </w:r>
      <w:proofErr w:type="spellStart"/>
      <w:r>
        <w:rPr>
          <w:rFonts w:cs="Arial"/>
          <w:i/>
          <w:iCs/>
          <w:sz w:val="20"/>
        </w:rPr>
        <w:t>sólamente</w:t>
      </w:r>
      <w:proofErr w:type="spellEnd"/>
      <w:r>
        <w:rPr>
          <w:rFonts w:cs="Arial"/>
          <w:i/>
          <w:iCs/>
          <w:sz w:val="20"/>
        </w:rPr>
        <w:t xml:space="preserve"> una descripción que uno puede encontrar en el derecho consagrado, al que nosotros seríamos más sensibles, son las formas de participación grupal en las asambleas democráticas. Uno diría que una forma de derecho político fuerte, que uno pudiera reconocer, es como se ha sugerido por Taylor, como en el caso de Canadá, el reconocimiento a que los grupos tengan una representación garantizada colectiva, que supone romper el principio de un hombre-un voto, que supone romper el peso específico de la voluntad de un grupo. O sea, </w:t>
      </w:r>
      <w:proofErr w:type="spellStart"/>
      <w:r>
        <w:rPr>
          <w:rFonts w:cs="Arial"/>
          <w:i/>
          <w:iCs/>
          <w:sz w:val="20"/>
        </w:rPr>
        <w:t>sobrerepresentar</w:t>
      </w:r>
      <w:proofErr w:type="spellEnd"/>
      <w:r>
        <w:rPr>
          <w:rFonts w:cs="Arial"/>
          <w:i/>
          <w:iCs/>
          <w:sz w:val="20"/>
        </w:rPr>
        <w:t>, desde el punto de vista estrictamente matemático, a un grupo en la formación de la voluntad común, que es propio de una sociedad democrática”.</w:t>
      </w:r>
    </w:p>
    <w:p w14:paraId="7892467D" w14:textId="77777777" w:rsidR="00E3187A" w:rsidRDefault="00E3187A">
      <w:pPr>
        <w:ind w:left="360"/>
        <w:jc w:val="both"/>
        <w:rPr>
          <w:rFonts w:cs="Arial"/>
          <w:i/>
          <w:iCs/>
          <w:sz w:val="20"/>
        </w:rPr>
      </w:pPr>
    </w:p>
    <w:p w14:paraId="1EA720A0" w14:textId="77777777" w:rsidR="00E3187A" w:rsidRDefault="00E3187A">
      <w:pPr>
        <w:ind w:left="360"/>
        <w:jc w:val="both"/>
        <w:rPr>
          <w:rFonts w:cs="Arial"/>
          <w:i/>
          <w:iCs/>
          <w:sz w:val="20"/>
        </w:rPr>
      </w:pPr>
      <w:r>
        <w:rPr>
          <w:rFonts w:cs="Arial"/>
          <w:i/>
          <w:iCs/>
          <w:sz w:val="20"/>
        </w:rPr>
        <w:t>“Esa es la última cuestión acerca de la cual debiera pronunciarse esta Comisión. Muchas gracias”.</w:t>
      </w:r>
    </w:p>
    <w:p w14:paraId="0C9B4D4E" w14:textId="77777777" w:rsidR="00E3187A" w:rsidRDefault="00E3187A">
      <w:pPr>
        <w:jc w:val="both"/>
        <w:rPr>
          <w:rFonts w:cs="Arial"/>
          <w:sz w:val="20"/>
        </w:rPr>
      </w:pPr>
    </w:p>
    <w:p w14:paraId="3CF15F23" w14:textId="77777777" w:rsidR="00E3187A" w:rsidRDefault="00E3187A">
      <w:pPr>
        <w:jc w:val="both"/>
        <w:rPr>
          <w:rFonts w:cs="Arial"/>
          <w:sz w:val="20"/>
        </w:rPr>
      </w:pPr>
    </w:p>
    <w:p w14:paraId="12DB853A" w14:textId="77777777" w:rsidR="00E3187A" w:rsidRDefault="00E3187A">
      <w:pPr>
        <w:numPr>
          <w:ilvl w:val="0"/>
          <w:numId w:val="4"/>
        </w:numPr>
        <w:jc w:val="both"/>
        <w:rPr>
          <w:rFonts w:cs="Arial"/>
          <w:sz w:val="20"/>
        </w:rPr>
      </w:pPr>
      <w:r>
        <w:rPr>
          <w:rFonts w:cs="Arial"/>
          <w:bCs/>
          <w:sz w:val="20"/>
        </w:rPr>
        <w:t xml:space="preserve">El Sr. </w:t>
      </w:r>
      <w:r>
        <w:rPr>
          <w:rFonts w:cs="Arial"/>
          <w:b/>
          <w:sz w:val="20"/>
        </w:rPr>
        <w:t>Patricio Aylwin</w:t>
      </w:r>
      <w:r>
        <w:rPr>
          <w:rFonts w:cs="Arial"/>
          <w:bCs/>
          <w:sz w:val="20"/>
        </w:rPr>
        <w:t xml:space="preserve"> agradece la presentación del Sr. Peña. De la misma forma, sugiere a los comisionados desarrollar un debate de carácter general entre las 16:00 y 17:30 </w:t>
      </w:r>
      <w:proofErr w:type="spellStart"/>
      <w:r>
        <w:rPr>
          <w:rFonts w:cs="Arial"/>
          <w:bCs/>
          <w:sz w:val="20"/>
        </w:rPr>
        <w:t>Hrs</w:t>
      </w:r>
      <w:proofErr w:type="spellEnd"/>
      <w:r>
        <w:rPr>
          <w:rFonts w:cs="Arial"/>
          <w:bCs/>
          <w:sz w:val="20"/>
        </w:rPr>
        <w:t xml:space="preserve">., luego hacer un alto para un café, y a las 18:45 </w:t>
      </w:r>
      <w:proofErr w:type="spellStart"/>
      <w:r>
        <w:rPr>
          <w:rFonts w:cs="Arial"/>
          <w:bCs/>
          <w:sz w:val="20"/>
        </w:rPr>
        <w:t>Hrs</w:t>
      </w:r>
      <w:proofErr w:type="spellEnd"/>
      <w:r>
        <w:rPr>
          <w:rFonts w:cs="Arial"/>
          <w:bCs/>
          <w:sz w:val="20"/>
        </w:rPr>
        <w:t xml:space="preserve">. reanudar la sesión en torno a los temas que resulten de la exposición y del debate en general. </w:t>
      </w:r>
    </w:p>
    <w:p w14:paraId="0A92CECD" w14:textId="77777777" w:rsidR="00E3187A" w:rsidRDefault="00E3187A">
      <w:pPr>
        <w:jc w:val="both"/>
        <w:rPr>
          <w:rFonts w:cs="Arial"/>
          <w:sz w:val="20"/>
        </w:rPr>
      </w:pPr>
    </w:p>
    <w:p w14:paraId="3D1441F3" w14:textId="77777777" w:rsidR="00E3187A" w:rsidRDefault="00E3187A">
      <w:pPr>
        <w:pStyle w:val="BodyTextIndent2"/>
        <w:numPr>
          <w:ilvl w:val="0"/>
          <w:numId w:val="4"/>
        </w:numPr>
        <w:rPr>
          <w:rFonts w:cs="Arial"/>
          <w:sz w:val="20"/>
        </w:rPr>
      </w:pPr>
      <w:r>
        <w:rPr>
          <w:rFonts w:cs="Arial"/>
          <w:sz w:val="20"/>
        </w:rPr>
        <w:t xml:space="preserve">El </w:t>
      </w:r>
      <w:proofErr w:type="gramStart"/>
      <w:r>
        <w:rPr>
          <w:rFonts w:cs="Arial"/>
          <w:b/>
          <w:bCs/>
          <w:sz w:val="20"/>
        </w:rPr>
        <w:t>Presidente</w:t>
      </w:r>
      <w:proofErr w:type="gramEnd"/>
      <w:r>
        <w:rPr>
          <w:rFonts w:cs="Arial"/>
          <w:sz w:val="20"/>
        </w:rPr>
        <w:t xml:space="preserve"> ofrece la palabra, señalando que existe la posibilidad de que la exposición del Sr. Peña haya dejado algunas dudas que requieran ser aclaradas, una visión complementaria o una visión distinta sobre el mismo tema, por lo que cada cual puede exponer libremente sus inquietudes. </w:t>
      </w:r>
    </w:p>
    <w:p w14:paraId="4D32D8F3" w14:textId="77777777" w:rsidR="00E3187A" w:rsidRDefault="00E3187A">
      <w:pPr>
        <w:jc w:val="both"/>
        <w:rPr>
          <w:rFonts w:cs="Arial"/>
          <w:sz w:val="20"/>
        </w:rPr>
      </w:pPr>
    </w:p>
    <w:p w14:paraId="32B9BBAB" w14:textId="77777777" w:rsidR="00E3187A" w:rsidRDefault="00E3187A">
      <w:pPr>
        <w:numPr>
          <w:ilvl w:val="0"/>
          <w:numId w:val="4"/>
        </w:numPr>
        <w:jc w:val="both"/>
        <w:rPr>
          <w:rFonts w:cs="Arial"/>
          <w:i/>
          <w:iCs/>
          <w:sz w:val="20"/>
        </w:rPr>
      </w:pPr>
      <w:r>
        <w:rPr>
          <w:rFonts w:cs="Arial"/>
          <w:bCs/>
          <w:sz w:val="20"/>
        </w:rPr>
        <w:t xml:space="preserve">Monseñor </w:t>
      </w:r>
      <w:r>
        <w:rPr>
          <w:rFonts w:cs="Arial"/>
          <w:b/>
          <w:sz w:val="20"/>
        </w:rPr>
        <w:t>Sergio Contreras</w:t>
      </w:r>
      <w:r>
        <w:rPr>
          <w:rFonts w:cs="Arial"/>
          <w:bCs/>
          <w:sz w:val="20"/>
        </w:rPr>
        <w:t xml:space="preserve"> manifiesta que el tema le presenta una dificultad, debido a su carácter excesivamente técnico, lo que impide precisar aspectos planteados de suma importancia, y señala que: </w:t>
      </w:r>
      <w:r>
        <w:rPr>
          <w:rFonts w:cs="Arial"/>
          <w:bCs/>
          <w:i/>
          <w:iCs/>
          <w:sz w:val="20"/>
        </w:rPr>
        <w:t>“</w:t>
      </w:r>
      <w:r>
        <w:rPr>
          <w:rFonts w:cs="Arial"/>
          <w:i/>
          <w:iCs/>
          <w:sz w:val="20"/>
        </w:rPr>
        <w:t xml:space="preserve">yo no sé si lo que me pasa a mí es más o menos una situación de la Comisión, y ¿cómo podríamos nosotros, desde una perspectiva un tanto ajena al tema propiamente jurídico, dar opiniones que realmente tengan algún peso, algún valor?” </w:t>
      </w:r>
    </w:p>
    <w:p w14:paraId="1A615D59" w14:textId="77777777" w:rsidR="00E3187A" w:rsidRDefault="00E3187A">
      <w:pPr>
        <w:jc w:val="both"/>
        <w:rPr>
          <w:rFonts w:cs="Arial"/>
          <w:sz w:val="20"/>
        </w:rPr>
      </w:pPr>
    </w:p>
    <w:p w14:paraId="2446EB16" w14:textId="77777777" w:rsidR="00E3187A" w:rsidRDefault="00E3187A">
      <w:pPr>
        <w:numPr>
          <w:ilvl w:val="0"/>
          <w:numId w:val="4"/>
        </w:numPr>
        <w:jc w:val="both"/>
        <w:rPr>
          <w:rFonts w:cs="Arial"/>
          <w:i/>
          <w:iCs/>
          <w:sz w:val="20"/>
        </w:rPr>
      </w:pPr>
      <w:r>
        <w:rPr>
          <w:rFonts w:cs="Arial"/>
          <w:bCs/>
          <w:sz w:val="20"/>
        </w:rPr>
        <w:t>El Sr.</w:t>
      </w:r>
      <w:r>
        <w:rPr>
          <w:rFonts w:cs="Arial"/>
          <w:b/>
          <w:sz w:val="20"/>
        </w:rPr>
        <w:t xml:space="preserve"> Patricio Aylwin</w:t>
      </w:r>
      <w:r>
        <w:rPr>
          <w:rFonts w:cs="Arial"/>
          <w:bCs/>
          <w:sz w:val="20"/>
        </w:rPr>
        <w:t xml:space="preserve"> expresa que </w:t>
      </w:r>
      <w:r>
        <w:rPr>
          <w:rFonts w:cs="Arial"/>
          <w:bCs/>
          <w:i/>
          <w:iCs/>
          <w:sz w:val="20"/>
        </w:rPr>
        <w:t>“</w:t>
      </w:r>
      <w:r>
        <w:rPr>
          <w:rFonts w:cs="Arial"/>
          <w:i/>
          <w:iCs/>
          <w:sz w:val="20"/>
        </w:rPr>
        <w:t xml:space="preserve">esta es la Comisión Jurídica, es la Comisión que aborda el tema desde el punto de vista jurídico institucional, y naturalmente tiene una connotación de ese carácter, envuelta, según aparece de la propia exposición que hemos oído, algunos temas que están </w:t>
      </w:r>
      <w:r>
        <w:rPr>
          <w:rFonts w:cs="Arial"/>
          <w:i/>
          <w:iCs/>
          <w:sz w:val="20"/>
        </w:rPr>
        <w:lastRenderedPageBreak/>
        <w:t>vinculados a la visión de justicia que se tiene, a una apreciación de qué es lo correcto, porque en la exposición se han ido señalando etapas que corresponden indudablemente a distintas visiones de lo político y de lo jurídico, que han ido ocurriendo en el transcurso desde la época de la dominación española.”</w:t>
      </w:r>
    </w:p>
    <w:p w14:paraId="4FB576F8" w14:textId="77777777" w:rsidR="00E3187A" w:rsidRDefault="00E3187A">
      <w:pPr>
        <w:jc w:val="both"/>
        <w:rPr>
          <w:rFonts w:cs="Arial"/>
          <w:sz w:val="20"/>
        </w:rPr>
      </w:pPr>
    </w:p>
    <w:p w14:paraId="7FA1E8F9" w14:textId="77777777" w:rsidR="00E3187A" w:rsidRDefault="00E3187A">
      <w:pPr>
        <w:ind w:left="360"/>
        <w:jc w:val="both"/>
        <w:rPr>
          <w:rFonts w:cs="Arial"/>
          <w:i/>
          <w:iCs/>
          <w:sz w:val="20"/>
        </w:rPr>
      </w:pPr>
      <w:r>
        <w:rPr>
          <w:rFonts w:cs="Arial"/>
          <w:sz w:val="20"/>
        </w:rPr>
        <w:t xml:space="preserve">El </w:t>
      </w:r>
      <w:r>
        <w:rPr>
          <w:rFonts w:cs="Arial"/>
          <w:b/>
          <w:bCs/>
          <w:sz w:val="20"/>
        </w:rPr>
        <w:t>Presidente</w:t>
      </w:r>
      <w:r>
        <w:rPr>
          <w:rFonts w:cs="Arial"/>
          <w:sz w:val="20"/>
        </w:rPr>
        <w:t xml:space="preserve"> agrega que, de acuerdo a la exposición, se hace necesaria una apreciación con los criterios utilizados en el pasado y los actuales, respecto al carácter del trato que la sociedad chilena le dio a los pueblos indígenas, en lo referido especialmente a: </w:t>
      </w:r>
      <w:r>
        <w:rPr>
          <w:rFonts w:cs="Arial"/>
          <w:i/>
          <w:iCs/>
          <w:sz w:val="20"/>
        </w:rPr>
        <w:t xml:space="preserve">“su reconocimiento como persona, como comunidad y a derechos específicos, su derecho a la tierra, a la tierra que era suya, y las distintas leyes que en torno a eso se han dictado, que constituyen el trato, eso hoy día, más allá de la legitimidad que en el tiempo pueda haber tenido, juzgada con los criterios de ahora, entraña alguna deuda de la sociedad chilena para con esos grupos o no. Entonces, creo </w:t>
      </w:r>
      <w:proofErr w:type="gramStart"/>
      <w:r>
        <w:rPr>
          <w:rFonts w:cs="Arial"/>
          <w:i/>
          <w:iCs/>
          <w:sz w:val="20"/>
        </w:rPr>
        <w:t>que</w:t>
      </w:r>
      <w:proofErr w:type="gramEnd"/>
      <w:r>
        <w:rPr>
          <w:rFonts w:cs="Arial"/>
          <w:i/>
          <w:iCs/>
          <w:sz w:val="20"/>
        </w:rPr>
        <w:t xml:space="preserve"> por ahí, no es el único aspecto, pero ese es a mi juicio uno de los aspectos medulares que esta Comisión tendría que resolver”.</w:t>
      </w:r>
    </w:p>
    <w:p w14:paraId="01739358" w14:textId="77777777" w:rsidR="00E3187A" w:rsidRDefault="00E3187A">
      <w:pPr>
        <w:jc w:val="both"/>
        <w:rPr>
          <w:rFonts w:cs="Arial"/>
          <w:sz w:val="20"/>
        </w:rPr>
      </w:pPr>
    </w:p>
    <w:p w14:paraId="49E84640" w14:textId="77777777" w:rsidR="00E3187A" w:rsidRDefault="00E3187A">
      <w:pPr>
        <w:numPr>
          <w:ilvl w:val="0"/>
          <w:numId w:val="5"/>
        </w:numPr>
        <w:jc w:val="both"/>
        <w:rPr>
          <w:rFonts w:cs="Arial"/>
          <w:i/>
          <w:iCs/>
          <w:sz w:val="20"/>
        </w:rPr>
      </w:pPr>
      <w:r>
        <w:rPr>
          <w:rFonts w:cs="Arial"/>
          <w:bCs/>
          <w:sz w:val="20"/>
        </w:rPr>
        <w:t xml:space="preserve">Monseñor </w:t>
      </w:r>
      <w:r>
        <w:rPr>
          <w:rFonts w:cs="Arial"/>
          <w:b/>
          <w:sz w:val="20"/>
        </w:rPr>
        <w:t xml:space="preserve">Sergio Contreras </w:t>
      </w:r>
      <w:proofErr w:type="spellStart"/>
      <w:proofErr w:type="gramStart"/>
      <w:r>
        <w:rPr>
          <w:rFonts w:cs="Arial"/>
          <w:bCs/>
          <w:sz w:val="20"/>
        </w:rPr>
        <w:t>expresa:</w:t>
      </w:r>
      <w:r>
        <w:rPr>
          <w:rFonts w:cs="Arial"/>
          <w:bCs/>
          <w:i/>
          <w:iCs/>
          <w:sz w:val="20"/>
        </w:rPr>
        <w:t>“</w:t>
      </w:r>
      <w:proofErr w:type="gramEnd"/>
      <w:r>
        <w:rPr>
          <w:rFonts w:cs="Arial"/>
          <w:bCs/>
          <w:i/>
          <w:iCs/>
          <w:sz w:val="20"/>
        </w:rPr>
        <w:t>Precisamente</w:t>
      </w:r>
      <w:proofErr w:type="spellEnd"/>
      <w:r>
        <w:rPr>
          <w:rFonts w:cs="Arial"/>
          <w:i/>
          <w:iCs/>
          <w:sz w:val="20"/>
        </w:rPr>
        <w:t>, desde ese punto de vista, cuando hemos estudiado la situación histórica, uno se queda preguntando por qué la Subcomisión no acepta que ha habido una injusticia radical, que entre las tres opciones que se plantean para resolver, se quedar sólo con las dos últimas posiciones, para tomar un camino prudencial, pero no sé hasta dónde es realmente válido. Cuando de hecho, históricamente, ha habido una situación injusta desde la perspectiva de los pueblos indígenas, y que fueron despojados de sus derechos. Objetivamente es así”.</w:t>
      </w:r>
    </w:p>
    <w:p w14:paraId="6EDBD054" w14:textId="77777777" w:rsidR="00E3187A" w:rsidRDefault="00E3187A">
      <w:pPr>
        <w:jc w:val="both"/>
        <w:rPr>
          <w:rFonts w:cs="Arial"/>
          <w:sz w:val="20"/>
        </w:rPr>
      </w:pPr>
    </w:p>
    <w:p w14:paraId="01D40BF9" w14:textId="77777777" w:rsidR="00E3187A" w:rsidRDefault="00E3187A">
      <w:pPr>
        <w:numPr>
          <w:ilvl w:val="0"/>
          <w:numId w:val="5"/>
        </w:numPr>
        <w:jc w:val="both"/>
        <w:rPr>
          <w:rFonts w:cs="Arial"/>
          <w:i/>
          <w:iCs/>
          <w:sz w:val="20"/>
        </w:rPr>
      </w:pPr>
      <w:r>
        <w:rPr>
          <w:rFonts w:cs="Arial"/>
          <w:bCs/>
          <w:sz w:val="20"/>
        </w:rPr>
        <w:t>El Sr.</w:t>
      </w:r>
      <w:r>
        <w:rPr>
          <w:rFonts w:cs="Arial"/>
          <w:b/>
          <w:sz w:val="20"/>
        </w:rPr>
        <w:t xml:space="preserve"> Patricio Aylwin </w:t>
      </w:r>
      <w:r>
        <w:rPr>
          <w:rFonts w:cs="Arial"/>
          <w:bCs/>
          <w:sz w:val="20"/>
        </w:rPr>
        <w:t xml:space="preserve">expresa su interpretación del enfoque asumido por la Subcomisión Jurídica en la elaboración del dossier presentado a la Comisión: </w:t>
      </w:r>
      <w:r>
        <w:rPr>
          <w:rFonts w:cs="Arial"/>
          <w:bCs/>
          <w:i/>
          <w:iCs/>
          <w:sz w:val="20"/>
        </w:rPr>
        <w:t>“</w:t>
      </w:r>
      <w:r>
        <w:rPr>
          <w:rFonts w:cs="Arial"/>
          <w:i/>
          <w:iCs/>
          <w:sz w:val="20"/>
        </w:rPr>
        <w:t>Mi lectura del informe es que la Subcomisión no se pronuncia propiamente, no dice que fue justa o que fue injusta, sino que da parámetros para que nosotros aquí debatamos y señalemos si la admitimos como justa o, a la luz de nuestros actuales criterios, la consideramos injusta. No sé si lo interpreto mal.”</w:t>
      </w:r>
    </w:p>
    <w:p w14:paraId="3EDC00D6" w14:textId="77777777" w:rsidR="00E3187A" w:rsidRDefault="00E3187A">
      <w:pPr>
        <w:jc w:val="both"/>
        <w:rPr>
          <w:rFonts w:cs="Arial"/>
          <w:sz w:val="20"/>
        </w:rPr>
      </w:pPr>
    </w:p>
    <w:p w14:paraId="1918E01F" w14:textId="77777777" w:rsidR="00E3187A" w:rsidRDefault="00E3187A">
      <w:pPr>
        <w:numPr>
          <w:ilvl w:val="0"/>
          <w:numId w:val="5"/>
        </w:numPr>
        <w:jc w:val="both"/>
        <w:rPr>
          <w:rFonts w:cs="Arial"/>
          <w:i/>
          <w:iCs/>
          <w:sz w:val="20"/>
        </w:rPr>
      </w:pPr>
      <w:r>
        <w:rPr>
          <w:rFonts w:cs="Arial"/>
          <w:bCs/>
          <w:sz w:val="20"/>
        </w:rPr>
        <w:t>Respecto a la observación realizada por Monseñor Contreras,</w:t>
      </w:r>
      <w:r>
        <w:rPr>
          <w:rFonts w:cs="Arial"/>
          <w:b/>
          <w:sz w:val="20"/>
        </w:rPr>
        <w:t xml:space="preserve"> </w:t>
      </w:r>
      <w:r>
        <w:rPr>
          <w:rFonts w:cs="Arial"/>
          <w:bCs/>
          <w:sz w:val="20"/>
        </w:rPr>
        <w:t>el Sr.</w:t>
      </w:r>
      <w:r>
        <w:rPr>
          <w:rFonts w:cs="Arial"/>
          <w:b/>
          <w:sz w:val="20"/>
        </w:rPr>
        <w:t xml:space="preserve"> Carlos Peña</w:t>
      </w:r>
      <w:r>
        <w:rPr>
          <w:rFonts w:cs="Arial"/>
          <w:bCs/>
          <w:sz w:val="20"/>
        </w:rPr>
        <w:t xml:space="preserve"> manifiesta que insistirá sobre el mismo punto, para iniciar la reflexión sobre el tema planteado. </w:t>
      </w:r>
      <w:r>
        <w:rPr>
          <w:rFonts w:cs="Arial"/>
          <w:sz w:val="20"/>
        </w:rPr>
        <w:t xml:space="preserve">Considera que la Subcomisión Jurídica constata un hecho de carácter general, sobre el cual debería generarse algún tipo de consenso, y éste consiste en que </w:t>
      </w:r>
      <w:r>
        <w:rPr>
          <w:rFonts w:cs="Arial"/>
          <w:i/>
          <w:iCs/>
          <w:sz w:val="20"/>
        </w:rPr>
        <w:t xml:space="preserve">“de alguna manera, el trato que históricamente se dio, en particular en el siglo XIX, a los pueblos indígenas en Chile, fue el revés, el lado oscuro, de un proyecto histórico. Un proyecto histórico consistente en consolidar el monopolio de las fuerzas sobre un determinado territorio, acompañado, al mismo tiempo, de esfuerzos por crear un público leal a esas agencias estatales. Es un proyecto del Estado nacional, en el cual Chile, </w:t>
      </w:r>
      <w:proofErr w:type="gramStart"/>
      <w:r>
        <w:rPr>
          <w:rFonts w:cs="Arial"/>
          <w:i/>
          <w:iCs/>
          <w:sz w:val="20"/>
        </w:rPr>
        <w:t>en relación al</w:t>
      </w:r>
      <w:proofErr w:type="gramEnd"/>
      <w:r>
        <w:rPr>
          <w:rFonts w:cs="Arial"/>
          <w:i/>
          <w:iCs/>
          <w:sz w:val="20"/>
        </w:rPr>
        <w:t xml:space="preserve"> resto de América Latina, fue muy exitoso”. </w:t>
      </w:r>
    </w:p>
    <w:p w14:paraId="6A5ACF97" w14:textId="77777777" w:rsidR="00E3187A" w:rsidRDefault="00E3187A">
      <w:pPr>
        <w:jc w:val="both"/>
        <w:rPr>
          <w:rFonts w:cs="Arial"/>
          <w:i/>
          <w:iCs/>
          <w:sz w:val="20"/>
        </w:rPr>
      </w:pPr>
    </w:p>
    <w:p w14:paraId="38DAB4E3" w14:textId="77777777" w:rsidR="00E3187A" w:rsidRDefault="00E3187A">
      <w:pPr>
        <w:ind w:left="360"/>
        <w:jc w:val="both"/>
        <w:rPr>
          <w:rFonts w:cs="Arial"/>
          <w:i/>
          <w:iCs/>
          <w:sz w:val="20"/>
        </w:rPr>
      </w:pPr>
      <w:r>
        <w:rPr>
          <w:rFonts w:cs="Arial"/>
          <w:i/>
          <w:iCs/>
          <w:sz w:val="20"/>
        </w:rPr>
        <w:t>“Ideológicamente, por ejemplo, por la propaganda educacional, se muestra al Estado nacional con una versión romántica, una versión consistente en que finalmente somos una comunidad de destino desde tiempos inmemoriales, que el Estado simplemente viene a reconocer, rehusando aceptar que lo que llamamos nación es una creación histórica, política, coactiva, por parte del Estado, por parte de las agencias del Estado. Esa es una primera cuestión”.</w:t>
      </w:r>
    </w:p>
    <w:p w14:paraId="395A4AEC" w14:textId="77777777" w:rsidR="00E3187A" w:rsidRDefault="00E3187A">
      <w:pPr>
        <w:ind w:left="360"/>
        <w:jc w:val="both"/>
        <w:rPr>
          <w:rFonts w:cs="Arial"/>
          <w:i/>
          <w:iCs/>
          <w:sz w:val="20"/>
        </w:rPr>
      </w:pPr>
    </w:p>
    <w:p w14:paraId="57F90D22" w14:textId="77777777" w:rsidR="00E3187A" w:rsidRDefault="00E3187A">
      <w:pPr>
        <w:ind w:left="360"/>
        <w:jc w:val="both"/>
        <w:rPr>
          <w:rFonts w:cs="Arial"/>
          <w:i/>
          <w:iCs/>
          <w:sz w:val="20"/>
        </w:rPr>
      </w:pPr>
      <w:r>
        <w:rPr>
          <w:rFonts w:cs="Arial"/>
          <w:i/>
          <w:iCs/>
          <w:sz w:val="20"/>
        </w:rPr>
        <w:t xml:space="preserve">“Me parece que en general esta Comisión debiera persuadirse, o yo quiero que se persuada, de que el trato a los pueblos </w:t>
      </w:r>
      <w:proofErr w:type="gramStart"/>
      <w:r>
        <w:rPr>
          <w:rFonts w:cs="Arial"/>
          <w:i/>
          <w:iCs/>
          <w:sz w:val="20"/>
        </w:rPr>
        <w:t>indígenas,</w:t>
      </w:r>
      <w:proofErr w:type="gramEnd"/>
      <w:r>
        <w:rPr>
          <w:rFonts w:cs="Arial"/>
          <w:i/>
          <w:iCs/>
          <w:sz w:val="20"/>
        </w:rPr>
        <w:t xml:space="preserve"> sea cual fuere ese trato, no emitamos ni siquiera juicios de valor acerca de eso, es el revés de ese proyecto histórico de desarrollo nacional, que llevaron a cabo las </w:t>
      </w:r>
      <w:proofErr w:type="spellStart"/>
      <w:r>
        <w:rPr>
          <w:rFonts w:cs="Arial"/>
          <w:i/>
          <w:iCs/>
          <w:sz w:val="20"/>
        </w:rPr>
        <w:t>elit</w:t>
      </w:r>
      <w:proofErr w:type="spellEnd"/>
      <w:r>
        <w:rPr>
          <w:rFonts w:cs="Arial"/>
          <w:i/>
          <w:iCs/>
          <w:sz w:val="20"/>
        </w:rPr>
        <w:t xml:space="preserve"> liberales del siglo XIX. Me parece que es un punto de partida que debiéramos aceptar. O sea, que el Estado nacional es un proyecto político, político contingente, que se construyó durante todo el XIX, con medios propagandísticos como la escuela, por ejemplo, la universidad, la historiografía, la reconstrucción de la memoria, y con medios coactivos más directamente que políticos, como la guerra, por ejemplo, etc. </w:t>
      </w:r>
      <w:proofErr w:type="gramStart"/>
      <w:r>
        <w:rPr>
          <w:rFonts w:cs="Arial"/>
          <w:i/>
          <w:iCs/>
          <w:sz w:val="20"/>
        </w:rPr>
        <w:t>Y</w:t>
      </w:r>
      <w:proofErr w:type="gramEnd"/>
      <w:r>
        <w:rPr>
          <w:rFonts w:cs="Arial"/>
          <w:i/>
          <w:iCs/>
          <w:sz w:val="20"/>
        </w:rPr>
        <w:t xml:space="preserve"> en consecuencia, la pregunta que esta Comisión tiene que plantearse es si acaso, en las actuales condiciones, en eso que denominamos denantes, el quinto período, en las </w:t>
      </w:r>
      <w:r>
        <w:rPr>
          <w:rFonts w:cs="Arial"/>
          <w:i/>
          <w:iCs/>
          <w:sz w:val="20"/>
        </w:rPr>
        <w:lastRenderedPageBreak/>
        <w:t>actuales condiciones de globalización, de renacer de las identidades, etc., es posible seguir empecinado con ese tipo de proyecto histórico, y a pretexto de mantener ese tipo de proyecto histórico, negar toda forma de diversidad. Esa es una primera pregunta que me parece. O sea, es incompatible con el actual estado de cosas reconocer que Chile es producto de un proyecto histórico contingente, que fue exitoso durante el XIX, no hay ninguna duda, que aseguró para Chile un lugar de importancia por su grado de gobernabilidad en el siglo XX ¿Es posible todavía eso y a pretexto de mantener ese modelo y seguir negando la diversidad? Esa me parece una primera pregunta de esta Comisión”.</w:t>
      </w:r>
    </w:p>
    <w:p w14:paraId="0879C38C" w14:textId="77777777" w:rsidR="00E3187A" w:rsidRDefault="00E3187A">
      <w:pPr>
        <w:ind w:left="360"/>
        <w:jc w:val="both"/>
        <w:rPr>
          <w:rFonts w:cs="Arial"/>
          <w:i/>
          <w:iCs/>
          <w:sz w:val="20"/>
        </w:rPr>
      </w:pPr>
    </w:p>
    <w:p w14:paraId="424F7E71" w14:textId="77777777" w:rsidR="00E3187A" w:rsidRDefault="00E3187A">
      <w:pPr>
        <w:ind w:left="360"/>
        <w:jc w:val="both"/>
        <w:rPr>
          <w:rFonts w:cs="Arial"/>
          <w:i/>
          <w:iCs/>
          <w:sz w:val="20"/>
        </w:rPr>
      </w:pPr>
      <w:r>
        <w:rPr>
          <w:rFonts w:cs="Arial"/>
          <w:i/>
          <w:iCs/>
          <w:sz w:val="20"/>
        </w:rPr>
        <w:t>“Mi impresión es que hoy día, si uno mira el Derecho Comparado, las cosas van más bien hacia la idea de aceptar que eso que llamamos Estados nacionales en verdad son composiciones muy heterogéneas desde el punto de vista cultural, y que los Estados hoy día abrigan diversidad de formas de vida, sea por decisión autónoma de sus miembros, que es lo que llamaríamos la “diversidad cultural” más típica, sea porque subsisten en estos proyectos de Estado nacional culturas societales globales que han mantenido su identidad al compás incluso de la construcción del Estado nacional y que no han logrado ser ahogadas por ese proyecto, y que es hora de reconocer que esas identidades están allí, que en vez de dañar lo que hoy día somos, a la comunidad política de la que formamos parte, la enriquecen y que, en consecuencia, es bueno proteger esa diversidad”.</w:t>
      </w:r>
    </w:p>
    <w:p w14:paraId="7EB291CF" w14:textId="77777777" w:rsidR="00E3187A" w:rsidRDefault="00E3187A">
      <w:pPr>
        <w:ind w:left="360"/>
        <w:jc w:val="both"/>
        <w:rPr>
          <w:rFonts w:cs="Arial"/>
          <w:i/>
          <w:iCs/>
          <w:sz w:val="20"/>
        </w:rPr>
      </w:pPr>
    </w:p>
    <w:p w14:paraId="2390AD75" w14:textId="77777777" w:rsidR="00E3187A" w:rsidRDefault="00E3187A">
      <w:pPr>
        <w:pStyle w:val="BodyTextIndent"/>
        <w:rPr>
          <w:rFonts w:cs="Arial"/>
          <w:sz w:val="20"/>
        </w:rPr>
      </w:pPr>
      <w:r>
        <w:rPr>
          <w:rFonts w:cs="Arial"/>
          <w:sz w:val="20"/>
        </w:rPr>
        <w:t xml:space="preserve">“Ese me parece que es un primer paso, un primer punto de partida que esta Comisión debiera, en general, aceptar. No ver en esa diversidad de formas de vida una amenaza, sino una condición ineludible para el desarrollo democrático en los tiempos que corren. O sea, en un mundo donde los sujetos colectivos a nivel internacional no son ya </w:t>
      </w:r>
      <w:proofErr w:type="spellStart"/>
      <w:r>
        <w:rPr>
          <w:rFonts w:cs="Arial"/>
          <w:sz w:val="20"/>
        </w:rPr>
        <w:t>sólamente</w:t>
      </w:r>
      <w:proofErr w:type="spellEnd"/>
      <w:r>
        <w:rPr>
          <w:rFonts w:cs="Arial"/>
          <w:sz w:val="20"/>
        </w:rPr>
        <w:t xml:space="preserve"> los Estados nacionales sino que formas de vida muy plurales, parece sensato e incluso conveniente, incluso habría que argumentar que por razones de bienestar, conveniente, que un Estado como el nuestro reconozca que su identidad actual es fruto históricamente de la participación de muchas formas de vida, que algunas de esas formas de vida tienen títulos históricos sobre el territorio, y que, en consecuencia, es bueno preservarlas, no sólo para los miembros de esos grupos sino para toda la ciudadanía, incluso para los ciudadanos que no son miembros de esos grupos, su vida es mejor, mientras viva en una sociedad más diversa que si viviera en una sociedad más uniforme”. </w:t>
      </w:r>
    </w:p>
    <w:p w14:paraId="005B33B4" w14:textId="77777777" w:rsidR="00E3187A" w:rsidRDefault="00E3187A">
      <w:pPr>
        <w:ind w:left="360"/>
        <w:jc w:val="both"/>
        <w:rPr>
          <w:rFonts w:cs="Arial"/>
          <w:i/>
          <w:iCs/>
          <w:sz w:val="20"/>
        </w:rPr>
      </w:pPr>
    </w:p>
    <w:p w14:paraId="45DB3DD5" w14:textId="77777777" w:rsidR="00E3187A" w:rsidRDefault="00E3187A">
      <w:pPr>
        <w:ind w:left="360"/>
        <w:jc w:val="both"/>
        <w:rPr>
          <w:rFonts w:cs="Arial"/>
          <w:i/>
          <w:iCs/>
          <w:sz w:val="20"/>
        </w:rPr>
      </w:pPr>
      <w:r>
        <w:rPr>
          <w:rFonts w:cs="Arial"/>
          <w:i/>
          <w:iCs/>
          <w:sz w:val="20"/>
        </w:rPr>
        <w:t>“Discúlpenme, sé que estoy hablando muy generalmente, pero en este nivel de generalidad hay que empezar a endosarlo en un informe de la Comisión. Una Comisión como esta debiera empezar por aceptar eso, o sea, que es insostenible pretender que el proyecto político del Estado en Chile y el proyecto democrático en Chile, que ese proyecto pueda ir acompasado de un esfuerzo de uniformidad cultural. Eso ya no es posible. Si no que más bien tiene que ir acompañado de un esfuerzo de reconocer la diversidad y alentarla, particularmente la diversidad de esos grupos que constituyen sociedades societales íntegras, como serían los pueblos indígenas. Ese es un punto de partida que me parece imprescindible. Quizás sería bueno que la Comisión reflexionara en torno a eso primero, como una premisa general, por supuesto, pero indispensable desde el punto de vista público. Gracias”.</w:t>
      </w:r>
    </w:p>
    <w:p w14:paraId="06DFEC20" w14:textId="77777777" w:rsidR="00E3187A" w:rsidRDefault="00E3187A">
      <w:pPr>
        <w:jc w:val="both"/>
        <w:rPr>
          <w:rFonts w:cs="Arial"/>
          <w:sz w:val="20"/>
        </w:rPr>
      </w:pPr>
    </w:p>
    <w:p w14:paraId="57723E06" w14:textId="77777777" w:rsidR="00E3187A" w:rsidRDefault="00E3187A">
      <w:pPr>
        <w:numPr>
          <w:ilvl w:val="0"/>
          <w:numId w:val="6"/>
        </w:numPr>
        <w:jc w:val="both"/>
        <w:rPr>
          <w:rFonts w:cs="Arial"/>
          <w:i/>
          <w:iCs/>
          <w:sz w:val="20"/>
        </w:rPr>
      </w:pPr>
      <w:r>
        <w:rPr>
          <w:rFonts w:cs="Arial"/>
          <w:bCs/>
          <w:sz w:val="20"/>
        </w:rPr>
        <w:t xml:space="preserve">El Sr. </w:t>
      </w:r>
      <w:r>
        <w:rPr>
          <w:rFonts w:cs="Arial"/>
          <w:b/>
          <w:sz w:val="20"/>
        </w:rPr>
        <w:t>Samuel Palma</w:t>
      </w:r>
      <w:r>
        <w:rPr>
          <w:rFonts w:cs="Arial"/>
          <w:bCs/>
          <w:sz w:val="20"/>
        </w:rPr>
        <w:t xml:space="preserve"> plantea una interrogante acerca de los tres conceptos o enfoques de justicia mencionados por el Sr. Peña: ¿Cuál sería la razón de que exista incompatibilidad o una compatibilidad no directa entre la Justicia Correctiva, Política y </w:t>
      </w:r>
      <w:proofErr w:type="spellStart"/>
      <w:r>
        <w:rPr>
          <w:rFonts w:cs="Arial"/>
          <w:bCs/>
          <w:sz w:val="20"/>
        </w:rPr>
        <w:t>Anamnésica</w:t>
      </w:r>
      <w:proofErr w:type="spellEnd"/>
      <w:r>
        <w:rPr>
          <w:rFonts w:cs="Arial"/>
          <w:bCs/>
          <w:sz w:val="20"/>
        </w:rPr>
        <w:t xml:space="preserve">?, tomando en cuenta que: </w:t>
      </w:r>
      <w:r>
        <w:rPr>
          <w:rFonts w:cs="Arial"/>
          <w:bCs/>
          <w:i/>
          <w:iCs/>
          <w:sz w:val="20"/>
        </w:rPr>
        <w:t>“</w:t>
      </w:r>
      <w:r>
        <w:rPr>
          <w:rFonts w:cs="Arial"/>
          <w:i/>
          <w:iCs/>
          <w:sz w:val="20"/>
        </w:rPr>
        <w:t xml:space="preserve">como decía don Patricio </w:t>
      </w:r>
      <w:r>
        <w:rPr>
          <w:rFonts w:cs="Arial"/>
          <w:sz w:val="20"/>
        </w:rPr>
        <w:t>(Aylwin),</w:t>
      </w:r>
      <w:r>
        <w:rPr>
          <w:rFonts w:cs="Arial"/>
          <w:i/>
          <w:iCs/>
          <w:sz w:val="20"/>
        </w:rPr>
        <w:t xml:space="preserve"> que hay como una especie de deuda, hay un acto que requiere ser reparado, ¿cuál es la lógica de razonamiento que ustedes han hecho en ese campo?”</w:t>
      </w:r>
    </w:p>
    <w:p w14:paraId="54C24113" w14:textId="77777777" w:rsidR="00E3187A" w:rsidRDefault="00E3187A">
      <w:pPr>
        <w:jc w:val="both"/>
        <w:rPr>
          <w:rFonts w:cs="Arial"/>
          <w:sz w:val="20"/>
        </w:rPr>
      </w:pPr>
    </w:p>
    <w:p w14:paraId="3B474806" w14:textId="77777777" w:rsidR="00E3187A" w:rsidRDefault="00E3187A" w:rsidP="00E3187A">
      <w:pPr>
        <w:numPr>
          <w:ilvl w:val="0"/>
          <w:numId w:val="6"/>
        </w:numPr>
        <w:tabs>
          <w:tab w:val="clear" w:pos="360"/>
        </w:tabs>
        <w:jc w:val="both"/>
        <w:rPr>
          <w:rFonts w:cs="Arial"/>
          <w:i/>
          <w:iCs/>
          <w:sz w:val="20"/>
        </w:rPr>
      </w:pPr>
      <w:r>
        <w:rPr>
          <w:rFonts w:cs="Arial"/>
          <w:bCs/>
          <w:sz w:val="20"/>
        </w:rPr>
        <w:t xml:space="preserve">El Sr. </w:t>
      </w:r>
      <w:r>
        <w:rPr>
          <w:rFonts w:cs="Arial"/>
          <w:b/>
          <w:sz w:val="20"/>
        </w:rPr>
        <w:t>Carlos Peña</w:t>
      </w:r>
      <w:r>
        <w:rPr>
          <w:rFonts w:cs="Arial"/>
          <w:bCs/>
          <w:sz w:val="20"/>
        </w:rPr>
        <w:t xml:space="preserve"> advierte que dicho tema no ha sido discutido a cabalidad por la Subcomisión, de tal forma que no puede hablar a nombre de ella, remitiéndose a entregar sólo su opinión al respecto: </w:t>
      </w:r>
      <w:r>
        <w:rPr>
          <w:rFonts w:cs="Arial"/>
          <w:bCs/>
          <w:i/>
          <w:iCs/>
          <w:sz w:val="20"/>
        </w:rPr>
        <w:t>“</w:t>
      </w:r>
      <w:r>
        <w:rPr>
          <w:rFonts w:cs="Arial"/>
          <w:i/>
          <w:iCs/>
          <w:sz w:val="20"/>
        </w:rPr>
        <w:t xml:space="preserve">Creo que conceptualmente las 3 aproximaciones consistentes y coherentes entre sí, o sea, usted puede efectivamente corregir injusticias históricas en base a un criterio de justicia intergeneracional, puede junto con ello arribar a un nuevo trato actual, desde el punto de vista institucional o público, y puede junto con ello, corregir los temas de la memoria. Eso es perfectamente posible desde el punto </w:t>
      </w:r>
      <w:r>
        <w:rPr>
          <w:rFonts w:cs="Arial"/>
          <w:i/>
          <w:iCs/>
          <w:sz w:val="20"/>
        </w:rPr>
        <w:lastRenderedPageBreak/>
        <w:t xml:space="preserve">de vista conceptual, subrayo. Mi opinión, pero no es la opinión de la Subcomisión, repito, esto no alcanzamos a discutirlo en detalle, es que desde el punto de vista político no es posible avanzar de manera simultánea con la misma intensidad en esos 3 planos. Yo creo que hay una especie de suma cero entre la justicia correctiva y la política. Yo creo </w:t>
      </w:r>
      <w:proofErr w:type="gramStart"/>
      <w:r>
        <w:rPr>
          <w:rFonts w:cs="Arial"/>
          <w:i/>
          <w:iCs/>
          <w:sz w:val="20"/>
        </w:rPr>
        <w:t>que</w:t>
      </w:r>
      <w:proofErr w:type="gramEnd"/>
      <w:r>
        <w:rPr>
          <w:rFonts w:cs="Arial"/>
          <w:i/>
          <w:iCs/>
          <w:sz w:val="20"/>
        </w:rPr>
        <w:t xml:space="preserve"> si usted hoy día en Chile sugiriera, no es que esto a mí me guste, por favor, pero estoy pensando simplemente en lo que es posible, no en lo que yo desearía. Si ustedes me dijeran: ¿qué arreglo cree usted que es posible? Yo diría no creo posible una reparación íntegra de la injusticia histórica. No lo creo posible, porque yo no creo que Chile esté, debiera estarlo, pero permítanme exagerar esto para animar el debate, para que haya debate, yo no creo posible que Chile esté en condiciones de reparar esa gigantesca injusticia, justamente por lo tremenda que es. ¿Cómo usted va a reparar la pérdida de tierra, de bienestar, que por generaciones ha padecido el pueblo indígena en Chile?” </w:t>
      </w:r>
    </w:p>
    <w:p w14:paraId="38A2EB04" w14:textId="77777777" w:rsidR="00E3187A" w:rsidRDefault="00E3187A">
      <w:pPr>
        <w:ind w:left="360"/>
        <w:jc w:val="both"/>
        <w:rPr>
          <w:rFonts w:cs="Arial"/>
          <w:i/>
          <w:iCs/>
          <w:sz w:val="20"/>
        </w:rPr>
      </w:pPr>
    </w:p>
    <w:p w14:paraId="5D1ED450" w14:textId="77777777" w:rsidR="00E3187A" w:rsidRDefault="00E3187A">
      <w:pPr>
        <w:ind w:left="360"/>
        <w:jc w:val="both"/>
        <w:rPr>
          <w:rFonts w:cs="Arial"/>
          <w:i/>
          <w:iCs/>
          <w:sz w:val="20"/>
        </w:rPr>
      </w:pPr>
      <w:r>
        <w:rPr>
          <w:rFonts w:cs="Arial"/>
          <w:i/>
          <w:iCs/>
          <w:sz w:val="20"/>
        </w:rPr>
        <w:t xml:space="preserve">“Desde el punto de vista legal, si usted tiene </w:t>
      </w:r>
      <w:proofErr w:type="gramStart"/>
      <w:r>
        <w:rPr>
          <w:rFonts w:cs="Arial"/>
          <w:i/>
          <w:iCs/>
          <w:sz w:val="20"/>
        </w:rPr>
        <w:t>una accidente</w:t>
      </w:r>
      <w:proofErr w:type="gramEnd"/>
      <w:r>
        <w:rPr>
          <w:rFonts w:cs="Arial"/>
          <w:i/>
          <w:iCs/>
          <w:sz w:val="20"/>
        </w:rPr>
        <w:t xml:space="preserve">, por ejemplo, que se lo causo yo con culpa, usted tiene derecho a que yo le indemnice ese daño, y que se lo indemnice en tales términos que le repare totalmente el daño que le causé ¿De acuerdo? La pregunta que uno tiene que hacerse es ¿desde el punto de vista intergeneracional, es posible hacer eso? Mi opinión es que, desde el punto de vista político, si radicalizáramos ese punto de vista, serían tales los sacrificios que le pediríamos a </w:t>
      </w:r>
      <w:proofErr w:type="gramStart"/>
      <w:r>
        <w:rPr>
          <w:rFonts w:cs="Arial"/>
          <w:i/>
          <w:iCs/>
          <w:sz w:val="20"/>
        </w:rPr>
        <w:t>la generaciones presentes</w:t>
      </w:r>
      <w:proofErr w:type="gramEnd"/>
      <w:r>
        <w:rPr>
          <w:rFonts w:cs="Arial"/>
          <w:i/>
          <w:iCs/>
          <w:sz w:val="20"/>
        </w:rPr>
        <w:t xml:space="preserve"> que no habría ningún arreglo político posible. Le insisto, no estoy razonando, porque aquí los </w:t>
      </w:r>
      <w:proofErr w:type="gramStart"/>
      <w:r>
        <w:rPr>
          <w:rFonts w:cs="Arial"/>
          <w:i/>
          <w:iCs/>
          <w:sz w:val="20"/>
        </w:rPr>
        <w:t>malos entendidos</w:t>
      </w:r>
      <w:proofErr w:type="gramEnd"/>
      <w:r>
        <w:rPr>
          <w:rFonts w:cs="Arial"/>
          <w:i/>
          <w:iCs/>
          <w:sz w:val="20"/>
        </w:rPr>
        <w:t xml:space="preserve"> pueden aumentar, lo que me a mí me parece deseable (...) Quiero ser claro, estoy dando primero mi opinión, una opinión político-táctica, no estoy diciendo lo que a mí me parece deseable, insisto”.</w:t>
      </w:r>
    </w:p>
    <w:p w14:paraId="02C3F56E" w14:textId="77777777" w:rsidR="00E3187A" w:rsidRDefault="00E3187A">
      <w:pPr>
        <w:ind w:left="360"/>
        <w:jc w:val="both"/>
        <w:rPr>
          <w:rFonts w:cs="Arial"/>
          <w:i/>
          <w:iCs/>
          <w:sz w:val="20"/>
        </w:rPr>
      </w:pPr>
    </w:p>
    <w:p w14:paraId="32AB33CF" w14:textId="77777777" w:rsidR="00E3187A" w:rsidRDefault="00E3187A">
      <w:pPr>
        <w:pStyle w:val="BodyTextIndent"/>
        <w:rPr>
          <w:rFonts w:cs="Arial"/>
          <w:sz w:val="20"/>
        </w:rPr>
      </w:pPr>
      <w:r>
        <w:rPr>
          <w:rFonts w:cs="Arial"/>
          <w:sz w:val="20"/>
        </w:rPr>
        <w:t>“En fin, para cerrar. Por eso yo creo que no es posible avanzar los tres planos simultáneamente. Para decirlo de otra manera, yo creo que un propósito de cualquier arreglo, de cualquier nuevo trato, es un nuevo trato que suponga la coacción de nadie. O sea, yo creo que si queremos hacer un nuevo trato tenemos que llegar a un arreglo tal que suscite el consenso de todos los involucrados, no sólo de los pueblos indígenas, si pensamos esto con sentido público, digamos. Y eso supone, en consecuencia, renunciar a avanzar simultáneamente y con la misma intensidad en esos tres planos. Si uno quiere un arreglo que suscite el consenso razonado de todos los actores involucrados en el problema no puede aspirar a ese máximo. En fin, es exagerada mi opinión, pero para alentarlos a que podamos discutir, porque si no esto va a ser una especie de seminario”.</w:t>
      </w:r>
    </w:p>
    <w:p w14:paraId="6CEF648A" w14:textId="77777777" w:rsidR="00E3187A" w:rsidRDefault="00E3187A">
      <w:pPr>
        <w:jc w:val="both"/>
        <w:rPr>
          <w:rFonts w:cs="Arial"/>
          <w:sz w:val="20"/>
        </w:rPr>
      </w:pPr>
    </w:p>
    <w:p w14:paraId="36F0F8E5" w14:textId="77777777" w:rsidR="00E3187A" w:rsidRDefault="00E3187A">
      <w:pPr>
        <w:numPr>
          <w:ilvl w:val="0"/>
          <w:numId w:val="1"/>
        </w:numPr>
        <w:jc w:val="both"/>
        <w:rPr>
          <w:rFonts w:cs="Arial"/>
          <w:i/>
          <w:iCs/>
          <w:sz w:val="20"/>
        </w:rPr>
      </w:pPr>
      <w:r>
        <w:rPr>
          <w:rFonts w:cs="Arial"/>
          <w:sz w:val="20"/>
        </w:rPr>
        <w:t xml:space="preserve">El Sr. </w:t>
      </w:r>
      <w:r>
        <w:rPr>
          <w:rFonts w:cs="Arial"/>
          <w:b/>
          <w:bCs/>
          <w:sz w:val="20"/>
        </w:rPr>
        <w:t xml:space="preserve">Samuel Palma </w:t>
      </w:r>
      <w:r>
        <w:rPr>
          <w:rFonts w:cs="Arial"/>
          <w:sz w:val="20"/>
        </w:rPr>
        <w:t xml:space="preserve">pregunta: </w:t>
      </w:r>
      <w:r>
        <w:rPr>
          <w:rFonts w:cs="Arial"/>
          <w:i/>
          <w:iCs/>
          <w:sz w:val="20"/>
        </w:rPr>
        <w:t>“¿Podría considerarse aquí también de operar con mínimos y máximos?, o sea, mínimos ética y políticamente razonables”.</w:t>
      </w:r>
    </w:p>
    <w:p w14:paraId="55893F48" w14:textId="77777777" w:rsidR="00E3187A" w:rsidRDefault="00E3187A">
      <w:pPr>
        <w:jc w:val="both"/>
        <w:rPr>
          <w:rFonts w:cs="Arial"/>
          <w:i/>
          <w:iCs/>
          <w:sz w:val="20"/>
        </w:rPr>
      </w:pPr>
    </w:p>
    <w:p w14:paraId="0D4DA20C" w14:textId="77777777" w:rsidR="00E3187A" w:rsidRDefault="00E3187A">
      <w:pPr>
        <w:numPr>
          <w:ilvl w:val="0"/>
          <w:numId w:val="1"/>
        </w:numPr>
        <w:jc w:val="both"/>
        <w:rPr>
          <w:rFonts w:cs="Arial"/>
          <w:i/>
          <w:iCs/>
          <w:sz w:val="20"/>
        </w:rPr>
      </w:pPr>
      <w:r>
        <w:rPr>
          <w:rFonts w:cs="Arial"/>
          <w:bCs/>
          <w:i/>
          <w:iCs/>
          <w:sz w:val="20"/>
        </w:rPr>
        <w:t>“</w:t>
      </w:r>
      <w:r>
        <w:rPr>
          <w:rFonts w:cs="Arial"/>
          <w:i/>
          <w:iCs/>
          <w:sz w:val="20"/>
        </w:rPr>
        <w:t xml:space="preserve">En esa línea estoy yo – </w:t>
      </w:r>
      <w:r>
        <w:rPr>
          <w:rFonts w:cs="Arial"/>
          <w:sz w:val="20"/>
        </w:rPr>
        <w:t xml:space="preserve">afirma el Sr. </w:t>
      </w:r>
      <w:r>
        <w:rPr>
          <w:rFonts w:cs="Arial"/>
          <w:b/>
          <w:bCs/>
          <w:sz w:val="20"/>
        </w:rPr>
        <w:t>Carlos Peña</w:t>
      </w:r>
      <w:r>
        <w:rPr>
          <w:rFonts w:cs="Arial"/>
          <w:i/>
          <w:iCs/>
          <w:sz w:val="20"/>
        </w:rPr>
        <w:t xml:space="preserve"> -. Yo creo que hay que avanzar a máximos posibles, lo más posible. Pero yo les digo, en una comunidad democrática, quiero tener esa opinión, manifestarla con toda sinceridad, en una comunidad democrática usted tiene que aspirar a decisiones públicas compartidas por todos. En otras palabras, el nuevo trato que esta Comisión va a sugerir no es un nuevo trato que el conjunto del Estado hace a los pueblos indígenas. Es un nuevo trato que la sociedad chilena hace en su conjunto para sí misma. O sea, los interlocutores de esta Comisión es toda la ciudadanía, no solamente los pueblos indígenas”.</w:t>
      </w:r>
    </w:p>
    <w:p w14:paraId="764E679E" w14:textId="77777777" w:rsidR="00E3187A" w:rsidRDefault="00E3187A">
      <w:pPr>
        <w:jc w:val="both"/>
        <w:rPr>
          <w:rFonts w:cs="Arial"/>
          <w:sz w:val="20"/>
        </w:rPr>
      </w:pPr>
    </w:p>
    <w:p w14:paraId="38EA209E" w14:textId="77777777" w:rsidR="00E3187A" w:rsidRDefault="00E3187A">
      <w:pPr>
        <w:numPr>
          <w:ilvl w:val="0"/>
          <w:numId w:val="1"/>
        </w:numPr>
        <w:jc w:val="both"/>
        <w:rPr>
          <w:rFonts w:cs="Arial"/>
          <w:i/>
          <w:iCs/>
          <w:sz w:val="20"/>
        </w:rPr>
      </w:pPr>
      <w:r>
        <w:rPr>
          <w:rFonts w:cs="Arial"/>
          <w:bCs/>
          <w:sz w:val="20"/>
        </w:rPr>
        <w:t xml:space="preserve">El Sr. </w:t>
      </w:r>
      <w:r>
        <w:rPr>
          <w:rFonts w:cs="Arial"/>
          <w:b/>
          <w:sz w:val="20"/>
        </w:rPr>
        <w:t>Alberto Hotus</w:t>
      </w:r>
      <w:r>
        <w:rPr>
          <w:rFonts w:cs="Arial"/>
          <w:bCs/>
          <w:sz w:val="20"/>
        </w:rPr>
        <w:t xml:space="preserve">, dirigiéndose al </w:t>
      </w:r>
      <w:proofErr w:type="gramStart"/>
      <w:r>
        <w:rPr>
          <w:rFonts w:cs="Arial"/>
          <w:sz w:val="20"/>
        </w:rPr>
        <w:t>Presidente</w:t>
      </w:r>
      <w:proofErr w:type="gramEnd"/>
      <w:r>
        <w:rPr>
          <w:rFonts w:cs="Arial"/>
          <w:sz w:val="20"/>
        </w:rPr>
        <w:t xml:space="preserve">, manifiesta, con relación a lo mencionado por Monseñor Contreras sobre el carácter técnico del tema, que ello no se contrapone a la aspiración de los pueblos indígenas al reconocimiento de sus derechos colectivos, </w:t>
      </w:r>
      <w:r>
        <w:rPr>
          <w:rFonts w:cs="Arial"/>
          <w:i/>
          <w:iCs/>
          <w:sz w:val="20"/>
        </w:rPr>
        <w:t xml:space="preserve">“lo que no significa que estamos pidiendo separar de nuestro país. Yo creo que es un error decir que lo vamos a lograr, porque si esta Comisión se llama Comisión de Verdad Histórica y Nuevo Trato, tiene una finalidad, y nosotros estamos esperanzados en eso. Si no vamos a lograr nada, entonces estamos perdiendo tiempo acá. Yo soy partidario de leer y estudiar bien este dossier que nos entregan, porque no somos abogados, y ver lo que coincida a cada pueblo, pueblo </w:t>
      </w:r>
      <w:proofErr w:type="spellStart"/>
      <w:r>
        <w:rPr>
          <w:rFonts w:cs="Arial"/>
          <w:i/>
          <w:iCs/>
          <w:sz w:val="20"/>
        </w:rPr>
        <w:t>aymara</w:t>
      </w:r>
      <w:proofErr w:type="spellEnd"/>
      <w:r>
        <w:rPr>
          <w:rFonts w:cs="Arial"/>
          <w:i/>
          <w:iCs/>
          <w:sz w:val="20"/>
        </w:rPr>
        <w:t xml:space="preserve">, el pueblo mapuche estudia sus condiciones que ellos tienen, y el pueblo rapa </w:t>
      </w:r>
      <w:proofErr w:type="spellStart"/>
      <w:r>
        <w:rPr>
          <w:rFonts w:cs="Arial"/>
          <w:i/>
          <w:iCs/>
          <w:sz w:val="20"/>
        </w:rPr>
        <w:t>nui</w:t>
      </w:r>
      <w:proofErr w:type="spellEnd"/>
      <w:r>
        <w:rPr>
          <w:rFonts w:cs="Arial"/>
          <w:i/>
          <w:iCs/>
          <w:sz w:val="20"/>
        </w:rPr>
        <w:t xml:space="preserve"> también, y en la próxima reunión nosotros podríamos entregar nuestra propuesta o nuestra observación con respecto a esto”.</w:t>
      </w:r>
    </w:p>
    <w:p w14:paraId="08F22FEF" w14:textId="77777777" w:rsidR="00E3187A" w:rsidRDefault="00E3187A">
      <w:pPr>
        <w:jc w:val="both"/>
        <w:rPr>
          <w:rFonts w:cs="Arial"/>
          <w:i/>
          <w:iCs/>
          <w:sz w:val="20"/>
        </w:rPr>
      </w:pPr>
    </w:p>
    <w:p w14:paraId="4E2591D4" w14:textId="77777777" w:rsidR="00E3187A" w:rsidRDefault="00E3187A">
      <w:pPr>
        <w:ind w:left="360"/>
        <w:jc w:val="both"/>
        <w:rPr>
          <w:rFonts w:cs="Arial"/>
          <w:i/>
          <w:iCs/>
          <w:sz w:val="20"/>
        </w:rPr>
      </w:pPr>
      <w:r>
        <w:rPr>
          <w:rFonts w:cs="Arial"/>
          <w:i/>
          <w:iCs/>
          <w:sz w:val="20"/>
        </w:rPr>
        <w:lastRenderedPageBreak/>
        <w:t>“Yo creo que el Gobierno constituyó esta Comisión para ver la parte histórica y de nuevo trato y con la intención de solucionar los problemas, porque hay problemas, hay injusticias y eso lo sabemos, cada pueblo está presentando la injusticia que ha imperado sobre las comunidades indígenas”.</w:t>
      </w:r>
    </w:p>
    <w:p w14:paraId="12586017" w14:textId="77777777" w:rsidR="00E3187A" w:rsidRDefault="00E3187A">
      <w:pPr>
        <w:ind w:left="360"/>
        <w:jc w:val="both"/>
        <w:rPr>
          <w:rFonts w:cs="Arial"/>
          <w:i/>
          <w:iCs/>
          <w:sz w:val="20"/>
        </w:rPr>
      </w:pPr>
    </w:p>
    <w:p w14:paraId="636AFF50" w14:textId="77777777" w:rsidR="00E3187A" w:rsidRDefault="00E3187A">
      <w:pPr>
        <w:ind w:left="360"/>
        <w:jc w:val="both"/>
        <w:rPr>
          <w:rFonts w:cs="Arial"/>
          <w:i/>
          <w:iCs/>
          <w:sz w:val="20"/>
        </w:rPr>
      </w:pPr>
      <w:r>
        <w:rPr>
          <w:rFonts w:cs="Arial"/>
          <w:i/>
          <w:iCs/>
          <w:sz w:val="20"/>
        </w:rPr>
        <w:t xml:space="preserve">“Ahora, con respecto a lo que dice el Convenio 169, reconoce la territorialidad de los pueblos indígenas, y piden a los gobiernos independientes respeto a las territorialidades de los pueblos indígenas. Entonces, una ley internacional no creo que Chile como país va a tener la capacidad de rechazarla. Así que yo creo </w:t>
      </w:r>
      <w:proofErr w:type="gramStart"/>
      <w:r>
        <w:rPr>
          <w:rFonts w:cs="Arial"/>
          <w:i/>
          <w:iCs/>
          <w:sz w:val="20"/>
        </w:rPr>
        <w:t>que</w:t>
      </w:r>
      <w:proofErr w:type="gramEnd"/>
      <w:r>
        <w:rPr>
          <w:rFonts w:cs="Arial"/>
          <w:i/>
          <w:iCs/>
          <w:sz w:val="20"/>
        </w:rPr>
        <w:t xml:space="preserve"> estudiando bien, presentando como corresponde, porque aquí nadie está pidiendo separar los pueblos, mapuche, el pueblo rapa </w:t>
      </w:r>
      <w:proofErr w:type="spellStart"/>
      <w:r>
        <w:rPr>
          <w:rFonts w:cs="Arial"/>
          <w:i/>
          <w:iCs/>
          <w:sz w:val="20"/>
        </w:rPr>
        <w:t>nui</w:t>
      </w:r>
      <w:proofErr w:type="spellEnd"/>
      <w:r>
        <w:rPr>
          <w:rFonts w:cs="Arial"/>
          <w:i/>
          <w:iCs/>
          <w:sz w:val="20"/>
        </w:rPr>
        <w:t xml:space="preserve"> y los </w:t>
      </w:r>
      <w:proofErr w:type="spellStart"/>
      <w:r>
        <w:rPr>
          <w:rFonts w:cs="Arial"/>
          <w:i/>
          <w:iCs/>
          <w:sz w:val="20"/>
        </w:rPr>
        <w:t>aymara</w:t>
      </w:r>
      <w:proofErr w:type="spellEnd"/>
      <w:r>
        <w:rPr>
          <w:rFonts w:cs="Arial"/>
          <w:i/>
          <w:iCs/>
          <w:sz w:val="20"/>
        </w:rPr>
        <w:t xml:space="preserve">; estamos en Chile, somos chilenos como cualquier otro. Pero aquí, por lo que veo, algunos tienen más derecho que uno, y ese sentido, no de autogobernar, sino de hacer respetar, de defender el derecho del pueblo ante otro grupo que pretenda atropellarnos. Gracias, señor </w:t>
      </w:r>
      <w:proofErr w:type="gramStart"/>
      <w:r>
        <w:rPr>
          <w:rFonts w:cs="Arial"/>
          <w:i/>
          <w:iCs/>
          <w:sz w:val="20"/>
        </w:rPr>
        <w:t>Presidente</w:t>
      </w:r>
      <w:proofErr w:type="gramEnd"/>
      <w:r>
        <w:rPr>
          <w:rFonts w:cs="Arial"/>
          <w:i/>
          <w:iCs/>
          <w:sz w:val="20"/>
        </w:rPr>
        <w:t>”.</w:t>
      </w:r>
    </w:p>
    <w:p w14:paraId="1AD1794E" w14:textId="77777777" w:rsidR="00E3187A" w:rsidRDefault="00E3187A">
      <w:pPr>
        <w:jc w:val="both"/>
        <w:rPr>
          <w:rFonts w:cs="Arial"/>
          <w:sz w:val="20"/>
        </w:rPr>
      </w:pPr>
    </w:p>
    <w:p w14:paraId="7127659F" w14:textId="77777777" w:rsidR="00E3187A" w:rsidRDefault="00E3187A">
      <w:pPr>
        <w:numPr>
          <w:ilvl w:val="0"/>
          <w:numId w:val="7"/>
        </w:numPr>
        <w:jc w:val="both"/>
        <w:rPr>
          <w:rFonts w:cs="Arial"/>
          <w:i/>
          <w:iCs/>
          <w:sz w:val="20"/>
        </w:rPr>
      </w:pPr>
      <w:r>
        <w:rPr>
          <w:rFonts w:cs="Arial"/>
          <w:bCs/>
          <w:sz w:val="20"/>
        </w:rPr>
        <w:t xml:space="preserve">El Sr. </w:t>
      </w:r>
      <w:r>
        <w:rPr>
          <w:rFonts w:cs="Arial"/>
          <w:b/>
          <w:sz w:val="20"/>
        </w:rPr>
        <w:t>José Santos Millao</w:t>
      </w:r>
      <w:r>
        <w:rPr>
          <w:rFonts w:cs="Arial"/>
          <w:bCs/>
          <w:sz w:val="20"/>
        </w:rPr>
        <w:t xml:space="preserve"> señala que, en su opinión, y como ha sostenido desde el inicio de las labores de la Comisión: </w:t>
      </w:r>
      <w:r>
        <w:rPr>
          <w:rFonts w:cs="Arial"/>
          <w:bCs/>
          <w:i/>
          <w:iCs/>
          <w:sz w:val="20"/>
        </w:rPr>
        <w:t>“</w:t>
      </w:r>
      <w:r>
        <w:rPr>
          <w:rFonts w:cs="Arial"/>
          <w:i/>
          <w:iCs/>
          <w:sz w:val="20"/>
        </w:rPr>
        <w:t xml:space="preserve">sobre todas las cosas, en esta mesa debemos compatibilizar aspectos políticos, indudablemente que van implícitas todas estas materias específicas que aquí se nos está planteando, en donde esté presente por supuesto el énfasis en el planteamiento del Estado, a través de los gobiernos que nos han venido gobernando sucesivamente, especialmente en los tres gobiernos de la Concertación. Y por el otro lado, y es por eso </w:t>
      </w:r>
      <w:proofErr w:type="gramStart"/>
      <w:r>
        <w:rPr>
          <w:rFonts w:cs="Arial"/>
          <w:i/>
          <w:iCs/>
          <w:sz w:val="20"/>
        </w:rPr>
        <w:t>que</w:t>
      </w:r>
      <w:proofErr w:type="gramEnd"/>
      <w:r>
        <w:rPr>
          <w:rFonts w:cs="Arial"/>
          <w:i/>
          <w:iCs/>
          <w:sz w:val="20"/>
        </w:rPr>
        <w:t xml:space="preserve"> seguramente se nos invitó a muchos representantes de nuestros pueblos, partiendo desde el norte al sur, expresemos, desde nuestro punto de vista, cómo definitivamente podríamos arreglar este pleito. Lo demás, y discúlpenme, yo creo que es darse vuelta, es simplemente dilatar, y es probable que al final, incluso, lleguemos peleando, y algunos, a lo mejor, no vamos a querer firmar este acuerdo. Porque cuando escucho precisamente el expositor acá, </w:t>
      </w:r>
      <w:proofErr w:type="gramStart"/>
      <w:r>
        <w:rPr>
          <w:rFonts w:cs="Arial"/>
          <w:i/>
          <w:iCs/>
          <w:sz w:val="20"/>
        </w:rPr>
        <w:t>seguramente</w:t>
      </w:r>
      <w:proofErr w:type="gramEnd"/>
      <w:r>
        <w:rPr>
          <w:rFonts w:cs="Arial"/>
          <w:i/>
          <w:iCs/>
          <w:sz w:val="20"/>
        </w:rPr>
        <w:t xml:space="preserve"> para complacernos, </w:t>
      </w:r>
      <w:proofErr w:type="gramStart"/>
      <w:r>
        <w:rPr>
          <w:rFonts w:cs="Arial"/>
          <w:i/>
          <w:iCs/>
          <w:sz w:val="20"/>
        </w:rPr>
        <w:t>especialmente</w:t>
      </w:r>
      <w:proofErr w:type="gramEnd"/>
      <w:r>
        <w:rPr>
          <w:rFonts w:cs="Arial"/>
          <w:i/>
          <w:iCs/>
          <w:sz w:val="20"/>
        </w:rPr>
        <w:t xml:space="preserve"> a la gente de gobierno, pero a mí no me complace mucho la forma, el enfoque que se le da a este tema tan importante. Distinto sería si alguno de nosotros también tuviésemos la oportunidad también de exponer allí al frente, creo que sería muy distinta la exposición”.</w:t>
      </w:r>
    </w:p>
    <w:p w14:paraId="0F727F1F" w14:textId="77777777" w:rsidR="00E3187A" w:rsidRDefault="00E3187A">
      <w:pPr>
        <w:jc w:val="both"/>
        <w:rPr>
          <w:rFonts w:cs="Arial"/>
          <w:i/>
          <w:iCs/>
          <w:sz w:val="20"/>
        </w:rPr>
      </w:pPr>
    </w:p>
    <w:p w14:paraId="36839391" w14:textId="77777777" w:rsidR="00E3187A" w:rsidRDefault="00E3187A">
      <w:pPr>
        <w:ind w:left="360"/>
        <w:jc w:val="both"/>
        <w:rPr>
          <w:rFonts w:cs="Arial"/>
          <w:i/>
          <w:iCs/>
          <w:sz w:val="20"/>
        </w:rPr>
      </w:pPr>
      <w:r>
        <w:rPr>
          <w:rFonts w:cs="Arial"/>
          <w:i/>
          <w:iCs/>
          <w:sz w:val="20"/>
        </w:rPr>
        <w:t xml:space="preserve">“Si es que el debate se va a llevar adelante en los términos que aquí se ha planteado, tomando lo que ocurrió en los dos siglos precedentes, XIX y XX, a mi juicio, en donde deberíamos detenernos es, precisamente, las razones que estuvieron presentes en ese instante para llegar a conformar este Estado que hoy día se llama Chile, porque yo creo que a partir de ese instante fue donde nosotros se nos trató de imponer todo tipo de leyes jurídicas, especialmente, visto desde el punto de vista del Occidente. De modo, entonces, que nosotros muy poco tenemos que ver, o nada tenemos que ver, respecto a lo que fue la constitución del Estado chileno, porque ¿adónde estuvieron nuestros </w:t>
      </w:r>
      <w:proofErr w:type="spellStart"/>
      <w:r>
        <w:rPr>
          <w:rFonts w:cs="Arial"/>
          <w:i/>
          <w:iCs/>
          <w:sz w:val="20"/>
        </w:rPr>
        <w:t>lonko</w:t>
      </w:r>
      <w:proofErr w:type="spellEnd"/>
      <w:r>
        <w:rPr>
          <w:rFonts w:cs="Arial"/>
          <w:i/>
          <w:iCs/>
          <w:sz w:val="20"/>
        </w:rPr>
        <w:t xml:space="preserve"> para tratar de compatibilizar, por ejemplo, </w:t>
      </w:r>
      <w:proofErr w:type="gramStart"/>
      <w:r>
        <w:rPr>
          <w:rFonts w:cs="Arial"/>
          <w:i/>
          <w:iCs/>
          <w:sz w:val="20"/>
        </w:rPr>
        <w:t>cómo iba a ser la conducta y el comportamiento del Estado chileno naciente?</w:t>
      </w:r>
      <w:proofErr w:type="gramEnd"/>
      <w:r>
        <w:rPr>
          <w:rFonts w:cs="Arial"/>
          <w:i/>
          <w:iCs/>
          <w:sz w:val="20"/>
        </w:rPr>
        <w:t xml:space="preserve"> De modo que a nosotros se nos impuso todo, absolutamente todo, por eso se habla de Estado de Derecho, de ordenamiento jurídico y otras cosas. Pero nosotros respecto de eso no hay absolutamente nada, yo creo que muy poco, hasta la propia Constitución, porque hoy día nos está rigiendo la Constitución del ‘80, qué podemos decir nosotros respecto de esa Constitución. De tal manera, </w:t>
      </w:r>
      <w:proofErr w:type="gramStart"/>
      <w:r>
        <w:rPr>
          <w:rFonts w:cs="Arial"/>
          <w:i/>
          <w:iCs/>
          <w:sz w:val="20"/>
        </w:rPr>
        <w:t>que</w:t>
      </w:r>
      <w:proofErr w:type="gramEnd"/>
      <w:r>
        <w:rPr>
          <w:rFonts w:cs="Arial"/>
          <w:i/>
          <w:iCs/>
          <w:sz w:val="20"/>
        </w:rPr>
        <w:t xml:space="preserve"> a mi modo de ver, sería otra la forma, el procedimiento como para llevar adelante un debate como éste”. </w:t>
      </w:r>
    </w:p>
    <w:p w14:paraId="70C0EA34" w14:textId="77777777" w:rsidR="00E3187A" w:rsidRDefault="00E3187A">
      <w:pPr>
        <w:ind w:left="360"/>
        <w:jc w:val="both"/>
        <w:rPr>
          <w:rFonts w:cs="Arial"/>
          <w:i/>
          <w:iCs/>
          <w:sz w:val="20"/>
        </w:rPr>
      </w:pPr>
    </w:p>
    <w:p w14:paraId="33E5C680" w14:textId="77777777" w:rsidR="00E3187A" w:rsidRDefault="00E3187A">
      <w:pPr>
        <w:ind w:left="360"/>
        <w:jc w:val="both"/>
        <w:rPr>
          <w:rFonts w:cs="Arial"/>
          <w:i/>
          <w:iCs/>
          <w:sz w:val="20"/>
        </w:rPr>
      </w:pPr>
      <w:r>
        <w:rPr>
          <w:rFonts w:cs="Arial"/>
          <w:i/>
          <w:iCs/>
          <w:sz w:val="20"/>
        </w:rPr>
        <w:t xml:space="preserve">“Si tomamos, por ejemplo, la territorialidad, nosotros como representantes directos en este caso del pueblo mapuche, creemos tener muy claro respecto qué es lo que ocurrió con nuestro territorio, y está a la luz del día, se puede ver, se puede palpar. </w:t>
      </w:r>
      <w:proofErr w:type="gramStart"/>
      <w:r>
        <w:rPr>
          <w:rFonts w:cs="Arial"/>
          <w:i/>
          <w:iCs/>
          <w:sz w:val="20"/>
        </w:rPr>
        <w:t>Y</w:t>
      </w:r>
      <w:proofErr w:type="gramEnd"/>
      <w:r>
        <w:rPr>
          <w:rFonts w:cs="Arial"/>
          <w:i/>
          <w:iCs/>
          <w:sz w:val="20"/>
        </w:rPr>
        <w:t xml:space="preserve"> por lo tanto, lo que nosotros en ese caso reclamamos y exigimos de parte del Estado chileno es precisamente que se nos proporcione un espacio territorial en donde podamos llevar adelante la propia forma nuestra de ver las cosas, o sea, considerando nuestra especificidad, en el amplio sentido de la palabra. Entonces, a nuestro modo de ver las cosas, no nos complicamos tanto, de darnos vuelta, y eso es lo que  no tenemos nosotros simplemente, no tenemos. Hoy día está vigente la Ley 19.253, pero esa ley ni siquiera plantea la posibilidad de confederarnos, de darnos organizaciones superiores, que vayan más allá de la comunidad. Ni siquiera eso. De modo entonces, cómo podríamos nosotros estar tranquilos. Menos entonces se habla del territorio. Hoy día se habla de un espacio de “áreas de desarrollo”, pero eso no </w:t>
      </w:r>
      <w:r>
        <w:rPr>
          <w:rFonts w:cs="Arial"/>
          <w:i/>
          <w:iCs/>
          <w:sz w:val="20"/>
        </w:rPr>
        <w:lastRenderedPageBreak/>
        <w:t xml:space="preserve">tiene nada que ver respecto de cómo nosotros creemos que en algún momento el Estado se pudiese sensibilizar y poseer, definitivamente, un espacio territorial. Como ha dicho don Alberto </w:t>
      </w:r>
      <w:r>
        <w:rPr>
          <w:rFonts w:cs="Arial"/>
          <w:sz w:val="20"/>
        </w:rPr>
        <w:t>(</w:t>
      </w:r>
      <w:proofErr w:type="spellStart"/>
      <w:r>
        <w:rPr>
          <w:rFonts w:cs="Arial"/>
          <w:sz w:val="20"/>
        </w:rPr>
        <w:t>Hotus</w:t>
      </w:r>
      <w:proofErr w:type="spellEnd"/>
      <w:r>
        <w:rPr>
          <w:rFonts w:cs="Arial"/>
          <w:sz w:val="20"/>
        </w:rPr>
        <w:t>)</w:t>
      </w:r>
      <w:r>
        <w:rPr>
          <w:rFonts w:cs="Arial"/>
          <w:i/>
          <w:iCs/>
          <w:sz w:val="20"/>
        </w:rPr>
        <w:t xml:space="preserve">, nosotros eso lo tenemos muy claro, nosotros hemos hecho muchos congresos, el conjunto de nuestros pueblos originarios en Chile, y de un modo particular también como pueblo, </w:t>
      </w:r>
      <w:proofErr w:type="gramStart"/>
      <w:r>
        <w:rPr>
          <w:rFonts w:cs="Arial"/>
          <w:i/>
          <w:iCs/>
          <w:sz w:val="20"/>
        </w:rPr>
        <w:t>y</w:t>
      </w:r>
      <w:proofErr w:type="gramEnd"/>
      <w:r>
        <w:rPr>
          <w:rFonts w:cs="Arial"/>
          <w:i/>
          <w:iCs/>
          <w:sz w:val="20"/>
        </w:rPr>
        <w:t xml:space="preserve"> por lo tanto, eso está archi discutido. Nosotros nunca hemos planteado, yo creo que a nadie se le ha ocurrido plantear, que aquí, que cuando hablamos de un espacio territorial o de la autonomía, estamos planteando o pensando en separarnos del Estado chileno. Lo que nosotros estamos sosteniendo es que se nos considere nuestro derecho de ejercer nuestra especificidad, repito, en el amplio sentido, donde podamos de verdad nosotros autoprogramarnos y aplicar allí, por ejemplo, lo que es nuestro idioma, a nuestros niños, a nuestros hijos y eso es lo que no está hoy día. Eso no está por ningún lado. No me vengan a decir que hoy día, por ejemplo, cuando estamos hablando de interculturalidad o de bilingüismo, porque ponen a un hermano en una comuna, 1 </w:t>
      </w:r>
      <w:proofErr w:type="spellStart"/>
      <w:r>
        <w:rPr>
          <w:rFonts w:cs="Arial"/>
          <w:i/>
          <w:iCs/>
          <w:sz w:val="20"/>
        </w:rPr>
        <w:t>ó</w:t>
      </w:r>
      <w:proofErr w:type="spellEnd"/>
      <w:r>
        <w:rPr>
          <w:rFonts w:cs="Arial"/>
          <w:i/>
          <w:iCs/>
          <w:sz w:val="20"/>
        </w:rPr>
        <w:t xml:space="preserve"> 2 hermanos, como parientes pobres frente a todo el sistema educacional que hay. Entonces, esas cosas son las que nosotros  ya no las aceptamos de buenas a primeras”. </w:t>
      </w:r>
    </w:p>
    <w:p w14:paraId="10FCEED9" w14:textId="77777777" w:rsidR="00E3187A" w:rsidRDefault="00E3187A">
      <w:pPr>
        <w:ind w:left="360"/>
        <w:jc w:val="both"/>
        <w:rPr>
          <w:rFonts w:cs="Arial"/>
          <w:i/>
          <w:iCs/>
          <w:sz w:val="20"/>
        </w:rPr>
      </w:pPr>
    </w:p>
    <w:p w14:paraId="5263C636" w14:textId="77777777" w:rsidR="00E3187A" w:rsidRDefault="00E3187A">
      <w:pPr>
        <w:pStyle w:val="BodyTextIndent"/>
        <w:rPr>
          <w:rFonts w:cs="Arial"/>
          <w:sz w:val="20"/>
        </w:rPr>
      </w:pPr>
      <w:r>
        <w:rPr>
          <w:rFonts w:cs="Arial"/>
          <w:sz w:val="20"/>
        </w:rPr>
        <w:t>“Pero para redondear la idea, si es que nos remitimos especialmente a la cuestión jurídica, nosotros sostenemos también que, desde el punto de vista jurídico, teníamos y tenemos nuestras propias leyes, que es el derecho consuetudinario. Pero esas cosas, por parte del Estado chileno, no se manifiestan en ningún sentido para expresar en un momento dado un reconocimiento a esos derechos y, por lo tanto, es lo que nosotros apelamos, que en esta línea, este gobierno pudiese dar un paso significativo, histórico, en donde pudiésemos avanzar y poder establecer una suerte de una nueva relación, en donde en definitiva se nos consideren nuestras demandas principales, que hemos venido planteando, entre otros, la territorialidad, que lo entendemos como un espacio territorial, no pensamos ni siquiera, aquí podemos tener discrepancias entre los que estamos aquí, y entre nuestro propio pueblo, porque algunos definitivamente piensan que nosotros podríamos recuperar el territorio desde el sur. Algunos decimos que no, que eso es imposible, pero si un espacio territorial propio, en donde está enclavado mayoritariamente nuestro pueblo, sí que podemos. Por lo tanto, creo que en esos aspectos deberíamos detenernos un poco y poder hacer más efectivo, más dinámico y con un avance más notorio en esta Comisión. Es lo que podría decir por el momento”.</w:t>
      </w:r>
    </w:p>
    <w:p w14:paraId="58B7D51D" w14:textId="77777777" w:rsidR="00E3187A" w:rsidRDefault="00E3187A">
      <w:pPr>
        <w:jc w:val="both"/>
        <w:rPr>
          <w:rFonts w:cs="Arial"/>
          <w:sz w:val="20"/>
        </w:rPr>
      </w:pPr>
    </w:p>
    <w:p w14:paraId="1F77AF06" w14:textId="77777777" w:rsidR="00E3187A" w:rsidRDefault="00E3187A">
      <w:pPr>
        <w:numPr>
          <w:ilvl w:val="0"/>
          <w:numId w:val="8"/>
        </w:numPr>
        <w:jc w:val="both"/>
        <w:rPr>
          <w:rFonts w:cs="Arial"/>
          <w:i/>
          <w:iCs/>
          <w:sz w:val="20"/>
        </w:rPr>
      </w:pPr>
      <w:r>
        <w:rPr>
          <w:rFonts w:cs="Arial"/>
          <w:sz w:val="20"/>
        </w:rPr>
        <w:t xml:space="preserve">El Sr. </w:t>
      </w:r>
      <w:r>
        <w:rPr>
          <w:rFonts w:cs="Arial"/>
          <w:b/>
          <w:sz w:val="20"/>
        </w:rPr>
        <w:t>Patricio Aylwin</w:t>
      </w:r>
      <w:r>
        <w:rPr>
          <w:rFonts w:cs="Arial"/>
          <w:sz w:val="20"/>
        </w:rPr>
        <w:t xml:space="preserve"> agradece la intervención del Sr. Millao, manifestándole que la orientación que está adquiriendo el debate concuerda con sus planteamientos. Sin embargo, señala que </w:t>
      </w:r>
      <w:r>
        <w:rPr>
          <w:rFonts w:cs="Arial"/>
          <w:i/>
          <w:iCs/>
          <w:sz w:val="20"/>
        </w:rPr>
        <w:t xml:space="preserve">“el debate está partiendo de algunas premisas más bien </w:t>
      </w:r>
      <w:proofErr w:type="gramStart"/>
      <w:r>
        <w:rPr>
          <w:rFonts w:cs="Arial"/>
          <w:i/>
          <w:iCs/>
          <w:sz w:val="20"/>
        </w:rPr>
        <w:t>abstractas</w:t>
      </w:r>
      <w:proofErr w:type="gramEnd"/>
      <w:r>
        <w:rPr>
          <w:rFonts w:cs="Arial"/>
          <w:i/>
          <w:iCs/>
          <w:sz w:val="20"/>
        </w:rPr>
        <w:t xml:space="preserve"> pero para llegar con los fundamentos a lo concreto. Yo espero que podamos, precisamente como fruto de nuestro debate, que tendrá que seguir en varias sesiones, una vez que como consecuencia de esta reunión se vayan precisando más los términos de las discrepancias y fijándose más los términos de los puntos concretos en que hay que ponerse de acuerdo. Y un alcance, usted dijo aquí pueden llegar a ciertas conclusiones y a lo mejor nosotros no firmamos</w:t>
      </w:r>
      <w:r>
        <w:rPr>
          <w:rFonts w:cs="Arial"/>
          <w:sz w:val="20"/>
        </w:rPr>
        <w:t xml:space="preserve">. </w:t>
      </w:r>
      <w:r>
        <w:rPr>
          <w:rFonts w:cs="Arial"/>
          <w:i/>
          <w:iCs/>
          <w:sz w:val="20"/>
        </w:rPr>
        <w:t xml:space="preserve">Yo diría, el esfuerzo de esta Comisión, lo que el </w:t>
      </w:r>
      <w:proofErr w:type="gramStart"/>
      <w:r>
        <w:rPr>
          <w:rFonts w:cs="Arial"/>
          <w:i/>
          <w:iCs/>
          <w:sz w:val="20"/>
        </w:rPr>
        <w:t>Presidente</w:t>
      </w:r>
      <w:proofErr w:type="gramEnd"/>
      <w:r>
        <w:rPr>
          <w:rFonts w:cs="Arial"/>
          <w:i/>
          <w:iCs/>
          <w:sz w:val="20"/>
        </w:rPr>
        <w:t xml:space="preserve"> de la República nos pide al formar esta Comisión, es que le hagamos un informe sobre la Verdad Histórica y sobre el Nuevo Trato que proponemos, que ojalá sea lo más consensual posible. Pero, si no hubiera acuerdo total, de todos en cada uno de los puntos, podrá tener votos alternativos, podrá tener opiniones que se expresan, señalando posiciones de mayoría y posiciones de minoría. El esfuerzo nuestro, y yo daré todo de mi parte por lograr el máximo de acuerdo, y yo soy optimista, creo </w:t>
      </w:r>
      <w:proofErr w:type="gramStart"/>
      <w:r>
        <w:rPr>
          <w:rFonts w:cs="Arial"/>
          <w:i/>
          <w:iCs/>
          <w:sz w:val="20"/>
        </w:rPr>
        <w:t>que</w:t>
      </w:r>
      <w:proofErr w:type="gramEnd"/>
      <w:r>
        <w:rPr>
          <w:rFonts w:cs="Arial"/>
          <w:i/>
          <w:iCs/>
          <w:sz w:val="20"/>
        </w:rPr>
        <w:t xml:space="preserve"> si nos centramos bien en el debate, tal vez estamos partiendo en esta materia de un enfoque un poco doctrinario, un poco teórico, pero vamos a partir de eso a ir aterrizando en los hechos y llegando, espero yo, a conclusiones concordantes”.</w:t>
      </w:r>
    </w:p>
    <w:p w14:paraId="4D824BD3" w14:textId="77777777" w:rsidR="00E3187A" w:rsidRDefault="00E3187A">
      <w:pPr>
        <w:jc w:val="both"/>
        <w:rPr>
          <w:rFonts w:cs="Arial"/>
          <w:sz w:val="20"/>
        </w:rPr>
      </w:pPr>
    </w:p>
    <w:p w14:paraId="1AA3C4E8" w14:textId="77777777" w:rsidR="00E3187A" w:rsidRDefault="00E3187A">
      <w:pPr>
        <w:numPr>
          <w:ilvl w:val="0"/>
          <w:numId w:val="8"/>
        </w:numPr>
        <w:jc w:val="both"/>
        <w:rPr>
          <w:rFonts w:cs="Arial"/>
          <w:i/>
          <w:iCs/>
          <w:sz w:val="20"/>
        </w:rPr>
      </w:pPr>
      <w:r>
        <w:rPr>
          <w:rFonts w:cs="Arial"/>
          <w:bCs/>
          <w:sz w:val="20"/>
        </w:rPr>
        <w:t xml:space="preserve">Como miembro de la Subcomisión Jurídica, el Sr. </w:t>
      </w:r>
      <w:r>
        <w:rPr>
          <w:rFonts w:cs="Arial"/>
          <w:b/>
          <w:sz w:val="20"/>
        </w:rPr>
        <w:t>José Aylwin</w:t>
      </w:r>
      <w:r>
        <w:rPr>
          <w:rFonts w:cs="Arial"/>
          <w:bCs/>
          <w:sz w:val="20"/>
        </w:rPr>
        <w:t xml:space="preserve"> desea realizar dos observaciones, a partir fundamentalmente de lo expresado por Monseñor Contreras acerca del diagnóstico hecho por la Subcomisión –la justicia o no de las políticas aplicadas por el Estado- y sus propuestas para el Nuevo Trato: </w:t>
      </w:r>
      <w:r>
        <w:rPr>
          <w:rFonts w:cs="Arial"/>
          <w:i/>
          <w:iCs/>
          <w:sz w:val="20"/>
        </w:rPr>
        <w:t xml:space="preserve">“La primera es una precisión metodológica y también autocrítica, en el sentido que esta Subcomisión, a diferencia de la anterior -tengo entendido que se analizó con anterioridad acá- la Histórica, no planteó un documento que contenga una visión común de toda la Subcomisión, sino que más bien un marco para el análisis de una serie de insumos, que quienes participamos de la </w:t>
      </w:r>
      <w:r>
        <w:rPr>
          <w:rFonts w:cs="Arial"/>
          <w:i/>
          <w:iCs/>
          <w:sz w:val="20"/>
        </w:rPr>
        <w:lastRenderedPageBreak/>
        <w:t>Subcomisión fuimos entregando. Por supuesto que esos insumos tienen distintas entradas y tienen distintas visiones. Sin embargo, tanto el marco común, sobre el cual Carlos Peña hizo la exposición, como la gran mayoría de los documentos que se acompañan, constatan la evidente injusticia de las políticas y de las legislaciones que el Estado impulsó en el pasado y, es más, varios de los documentos que se acompañan insisten en que esas injusticias se mantienen hasta el día de hoy, y que en líneas centrales los pueblos indígenas siguen estando sometidos, subordinados, a una institucionalidad que niega derechos que son centrales, que no le permite el ejercicio del control sobre sus vidas, sobre su futuro, sobre su economía, que no le permite el desarrollo de su cultura, etc. Varios documentos que ustedes tuvieron ocasión de ver apuntan en esa perspectiva. De modo que yo siento que la Subcomisión aporta elementos que la Comisión tendrá que analizar, y que en lo esencial caracterizan esa relación histórica pasada y presente como una relación injusta, por lo tanto, respecto de la cual existe una deuda histórica y respecto de la cual se deben desarrollar políticas y legislaciones que reviertan esas tendencias con miras hacia el Nuevo Trato”.</w:t>
      </w:r>
    </w:p>
    <w:p w14:paraId="17C5B74C" w14:textId="77777777" w:rsidR="00E3187A" w:rsidRDefault="00E3187A">
      <w:pPr>
        <w:jc w:val="both"/>
        <w:rPr>
          <w:rFonts w:cs="Arial"/>
          <w:i/>
          <w:iCs/>
          <w:sz w:val="20"/>
        </w:rPr>
      </w:pPr>
    </w:p>
    <w:p w14:paraId="1715AF3C" w14:textId="77777777" w:rsidR="00E3187A" w:rsidRDefault="00E3187A">
      <w:pPr>
        <w:pStyle w:val="BodyText3"/>
        <w:ind w:left="360"/>
        <w:rPr>
          <w:rFonts w:cs="Arial"/>
          <w:sz w:val="20"/>
        </w:rPr>
      </w:pPr>
      <w:r>
        <w:rPr>
          <w:rFonts w:cs="Arial"/>
          <w:sz w:val="20"/>
        </w:rPr>
        <w:t xml:space="preserve">“Segundo, con respecto a los criterios hacia el futuro, yo quería señalar que tal vez en el documento común que expuso quien presidió a esta Subcomisión, Carlos Peña, hace énfasis en algunos criterios más conceptuales y esboza algunas de las categorías de derecho que hoy día en discusión y centrales para el pronunciamiento de la Comisión, reconocimiento como sujeto colectivo y particularmente estos 2 ejes temáticos, que son los derechos políticos y los derechos territoriales como derechos centrales de esos derechos colectivos a abordar”. </w:t>
      </w:r>
    </w:p>
    <w:p w14:paraId="35F0555B" w14:textId="77777777" w:rsidR="00E3187A" w:rsidRDefault="00E3187A">
      <w:pPr>
        <w:ind w:left="360"/>
        <w:jc w:val="both"/>
        <w:rPr>
          <w:rFonts w:cs="Arial"/>
          <w:i/>
          <w:iCs/>
          <w:sz w:val="20"/>
        </w:rPr>
      </w:pPr>
    </w:p>
    <w:p w14:paraId="6007659D" w14:textId="77777777" w:rsidR="00E3187A" w:rsidRDefault="00E3187A">
      <w:pPr>
        <w:pStyle w:val="BodyTextIndent"/>
        <w:rPr>
          <w:rFonts w:cs="Arial"/>
          <w:sz w:val="20"/>
        </w:rPr>
      </w:pPr>
      <w:r>
        <w:rPr>
          <w:rFonts w:cs="Arial"/>
          <w:sz w:val="20"/>
        </w:rPr>
        <w:t xml:space="preserve">“Pero también en la carpeta se acompañan, y tal vez la parte introductoria debió haber insistido más en ello, que hay hoy día una serie de lineamientos internacionales que dan pautas de cómo se aborda la relación de los Estados con los pueblos indígenas, precisamente para el reconocimiento de los pueblos indígenas como sujetos colectivos, y para abordar temas tan centrales como el ejercicio de sus derechos políticos al interior de esos Estados, de derechos </w:t>
      </w:r>
      <w:proofErr w:type="spellStart"/>
      <w:r>
        <w:rPr>
          <w:rFonts w:cs="Arial"/>
          <w:sz w:val="20"/>
        </w:rPr>
        <w:t>participatorios</w:t>
      </w:r>
      <w:proofErr w:type="spellEnd"/>
      <w:r>
        <w:rPr>
          <w:rFonts w:cs="Arial"/>
          <w:sz w:val="20"/>
        </w:rPr>
        <w:t xml:space="preserve"> al interior de los Estados, del derecho propio o también llamado derecho consuetudinario, por un lado, y por otro lado, de los derechos asociados a la territorialidad, a la tierra, pero también al concepto más amplio que está esbozado y desarrollado por el Derecho Internacional, que es este concepto de la territorialidad, que tiene componentes materiales y que tiene componentes inmateriales, como son la jurisdicción que un pueblo indígena ejerce sobre un determinado espacio que usa, ocupa, reivindica y que históricamente le perteneció. Me parece que es importante hacer esas precisiones, porque el trabajo de la Subcomisión puede ser visto como un trabajo muy neutro, pero, en verdad, de un análisis más detenido de los artículos que se acompañan y también de la presentación que hizo Carlos Peña, es clara la posición de la Subcomisión en el sentido de que las políticas y legislaciones, a través de la historia y también muchas de las actuales, son injustas, que hay una evidente necesidad de enfrentarla, de revertirla. Por otro lado, que hay ciertos lineamientos, ciertas experiencias que hay que mirar, que la Comisión tiene que mirar, para efectos de abordar estos ejes temáticos que ahí se definen”.</w:t>
      </w:r>
    </w:p>
    <w:p w14:paraId="16D224E9" w14:textId="77777777" w:rsidR="00E3187A" w:rsidRDefault="00E3187A">
      <w:pPr>
        <w:jc w:val="both"/>
        <w:rPr>
          <w:rFonts w:cs="Arial"/>
          <w:sz w:val="20"/>
        </w:rPr>
      </w:pPr>
    </w:p>
    <w:p w14:paraId="16DEAF33" w14:textId="77777777" w:rsidR="00E3187A" w:rsidRDefault="00E3187A">
      <w:pPr>
        <w:numPr>
          <w:ilvl w:val="0"/>
          <w:numId w:val="9"/>
        </w:numPr>
        <w:jc w:val="both"/>
        <w:rPr>
          <w:rFonts w:cs="Arial"/>
          <w:sz w:val="20"/>
        </w:rPr>
      </w:pPr>
      <w:r>
        <w:rPr>
          <w:rFonts w:cs="Arial"/>
          <w:sz w:val="20"/>
        </w:rPr>
        <w:t xml:space="preserve">La Sra. </w:t>
      </w:r>
      <w:proofErr w:type="spellStart"/>
      <w:r>
        <w:rPr>
          <w:rFonts w:cs="Arial"/>
          <w:b/>
          <w:bCs/>
          <w:sz w:val="20"/>
        </w:rPr>
        <w:t>Náncy</w:t>
      </w:r>
      <w:proofErr w:type="spellEnd"/>
      <w:r>
        <w:rPr>
          <w:rFonts w:cs="Arial"/>
          <w:b/>
          <w:bCs/>
          <w:sz w:val="20"/>
        </w:rPr>
        <w:t xml:space="preserve"> Yáñez</w:t>
      </w:r>
      <w:r>
        <w:rPr>
          <w:rFonts w:cs="Arial"/>
          <w:sz w:val="20"/>
        </w:rPr>
        <w:t xml:space="preserve">, refiriéndose a lo señalado por el Sr. Peña sobre si el tema en debate ha sido discutido efectivamente dentro de la Subcomisión, manifiesta su disidencia, haciendo una observación: </w:t>
      </w:r>
      <w:r>
        <w:rPr>
          <w:rFonts w:cs="Arial"/>
          <w:i/>
          <w:iCs/>
          <w:sz w:val="20"/>
        </w:rPr>
        <w:t xml:space="preserve">“Creo que efectivamente a través del trabajo de la Subcomisión Legislativa nosotros hemos estado identificando aquellos elementos que debieran formar parte integral del acuerdo institucional. Sin embargo, los contenidos normativos específicos de dicho acuerdo institucional son temas que no han sido discutidos. Yo creo que ese es el tema que debe ser discutido en el marco de esta Comisión. Ahí viene más bien mi discrepancia, no me siento llamada a poder definir dichos contenidos </w:t>
      </w:r>
      <w:proofErr w:type="gramStart"/>
      <w:r>
        <w:rPr>
          <w:rFonts w:cs="Arial"/>
          <w:i/>
          <w:iCs/>
          <w:sz w:val="20"/>
        </w:rPr>
        <w:t>normativos</w:t>
      </w:r>
      <w:proofErr w:type="gramEnd"/>
      <w:r>
        <w:rPr>
          <w:rFonts w:cs="Arial"/>
          <w:i/>
          <w:iCs/>
          <w:sz w:val="20"/>
        </w:rPr>
        <w:t xml:space="preserve"> sino que más bien desde el punto de vista del aporte, que uno pueda hacer, técnico, al trabajo de esta Comisión, poder entregar en cada una de esas materias herramientas respecto a cómo se han resuelto esas temáticas en el Derecho Internacional, en el Derecho Comparado, y cuál ha sido también la historia que en el derecho interno han seguido esos acuerdos institucionales</w:t>
      </w:r>
      <w:r>
        <w:rPr>
          <w:rFonts w:cs="Arial"/>
          <w:sz w:val="20"/>
        </w:rPr>
        <w:t>”.</w:t>
      </w:r>
    </w:p>
    <w:p w14:paraId="77F405F9" w14:textId="77777777" w:rsidR="00E3187A" w:rsidRDefault="00E3187A">
      <w:pPr>
        <w:jc w:val="both"/>
        <w:rPr>
          <w:rFonts w:cs="Arial"/>
          <w:sz w:val="20"/>
        </w:rPr>
      </w:pPr>
    </w:p>
    <w:p w14:paraId="6796287A" w14:textId="77777777" w:rsidR="00E3187A" w:rsidRDefault="00E3187A">
      <w:pPr>
        <w:pStyle w:val="BodyTextIndent"/>
        <w:rPr>
          <w:rFonts w:cs="Arial"/>
          <w:sz w:val="20"/>
        </w:rPr>
      </w:pPr>
      <w:r>
        <w:rPr>
          <w:rFonts w:cs="Arial"/>
          <w:sz w:val="20"/>
        </w:rPr>
        <w:lastRenderedPageBreak/>
        <w:t xml:space="preserve">“Creo que esto es relevante para efectos de determinar la legitimidad de quienes definen el acuerdo normativo, el acuerdo institucional. También se señalaba, lo señalaba el profesor Peña, parte de la problemática lleva a cuestionar el concepto de Estado en sí mismo. Desde esa perspectiva, creo que aquí hay un tema de debate súper relevante, que tiene que ver de cómo el acuerdo institucional da las garantías para que, en definitiva, el debate respecto a cuáles son los contenidos normativos del acuerdo final, se establece en condiciones de igualdad entre 2 actores cuya aspiración última es ser iguales, finalmente. Creo que cuando estamos en la temática de la discusión de pueblos, los pueblos indígenas aspiran a que en el debate concurran en condiciones de igualdad con el Estado o Nación”. </w:t>
      </w:r>
    </w:p>
    <w:p w14:paraId="069BB674" w14:textId="77777777" w:rsidR="00E3187A" w:rsidRDefault="00E3187A">
      <w:pPr>
        <w:ind w:left="360"/>
        <w:jc w:val="both"/>
        <w:rPr>
          <w:rFonts w:cs="Arial"/>
          <w:i/>
          <w:iCs/>
          <w:sz w:val="20"/>
        </w:rPr>
      </w:pPr>
    </w:p>
    <w:p w14:paraId="1EB3235C" w14:textId="77777777" w:rsidR="00E3187A" w:rsidRDefault="00E3187A">
      <w:pPr>
        <w:ind w:left="360"/>
        <w:jc w:val="both"/>
        <w:rPr>
          <w:rFonts w:cs="Arial"/>
          <w:i/>
          <w:iCs/>
          <w:sz w:val="20"/>
        </w:rPr>
      </w:pPr>
      <w:r>
        <w:rPr>
          <w:rFonts w:cs="Arial"/>
          <w:i/>
          <w:iCs/>
          <w:sz w:val="20"/>
        </w:rPr>
        <w:t xml:space="preserve">“Desde esa perspectiva, generándose la discusión en torno al concepto Justicia, yo quiero manifestar cierta preocupación respecto del concepto Justicia para abordar la temática. Ya lo discutimos en su minuto en la Subcomisión, y llegamos a un consenso que creo que sigue en proceso de definición. Porque el concepto de </w:t>
      </w:r>
      <w:proofErr w:type="gramStart"/>
      <w:r>
        <w:rPr>
          <w:rFonts w:cs="Arial"/>
          <w:i/>
          <w:iCs/>
          <w:sz w:val="20"/>
        </w:rPr>
        <w:t>justicia,</w:t>
      </w:r>
      <w:proofErr w:type="gramEnd"/>
      <w:r>
        <w:rPr>
          <w:rFonts w:cs="Arial"/>
          <w:i/>
          <w:iCs/>
          <w:sz w:val="20"/>
        </w:rPr>
        <w:t xml:space="preserve"> evoca un acuerdo institucional en el que se sustenta finalmente el acuerdo entre las partes. Finalmente, acá hay un debate sobre las condiciones de igualdad de las partes y la institución que da las garantías para llegar a ese acuerdo. Yo creo que esta Subcomisión tiene desde ya una oportunidad histórica en términos que, independiente del Estado o Nación, pueda generar el acuerdo para un nuevo Parlamento, y en el acuerdo de un nuevo parlamento definir los contenidos normativos de las temáticas jurídicas que establecen un Nuevo Trato entre los pueblos indígenas y el pueblo criollo, que se encuentran dentro de este Estado chileno”.</w:t>
      </w:r>
    </w:p>
    <w:p w14:paraId="59604222" w14:textId="77777777" w:rsidR="00E3187A" w:rsidRDefault="00E3187A">
      <w:pPr>
        <w:jc w:val="both"/>
        <w:rPr>
          <w:rFonts w:cs="Arial"/>
          <w:sz w:val="20"/>
        </w:rPr>
      </w:pPr>
    </w:p>
    <w:p w14:paraId="5CD5F7A7" w14:textId="77777777" w:rsidR="00E3187A" w:rsidRDefault="00E3187A">
      <w:pPr>
        <w:numPr>
          <w:ilvl w:val="0"/>
          <w:numId w:val="2"/>
        </w:numPr>
        <w:jc w:val="both"/>
        <w:rPr>
          <w:rFonts w:cs="Arial"/>
          <w:i/>
          <w:iCs/>
          <w:sz w:val="20"/>
        </w:rPr>
      </w:pPr>
      <w:r>
        <w:rPr>
          <w:rFonts w:cs="Arial"/>
          <w:sz w:val="20"/>
        </w:rPr>
        <w:t xml:space="preserve">El Sr. </w:t>
      </w:r>
      <w:r>
        <w:rPr>
          <w:rFonts w:cs="Arial"/>
          <w:b/>
          <w:bCs/>
          <w:sz w:val="20"/>
        </w:rPr>
        <w:t>Carlos Inquiltupa</w:t>
      </w:r>
      <w:r>
        <w:rPr>
          <w:rFonts w:cs="Arial"/>
          <w:sz w:val="20"/>
        </w:rPr>
        <w:t xml:space="preserve"> saluda a los presentes, expresando luego su discrepancia respecto a la exposición, en cuanto a que </w:t>
      </w:r>
      <w:r>
        <w:rPr>
          <w:rFonts w:cs="Arial"/>
          <w:i/>
          <w:iCs/>
          <w:sz w:val="20"/>
        </w:rPr>
        <w:t xml:space="preserve">“reparar la injusticia no solamente hay que verlo como un costo de país o de la sociedad, porque ahora, en estos momentos, se están firmando tratados de libre comercio, y para hacerlo un poco más práctico, el hecho de reparar un derecho, hoy en día, incluso en los negocios de las forestales, Canadá está pidiendo que tengan una cierta condición con los pueblos indígenas, y entonces, tenemos que sacarnos esa mentalidad de que si vamos a reparar una injusticia, desde el punto </w:t>
      </w:r>
      <w:proofErr w:type="spellStart"/>
      <w:r>
        <w:rPr>
          <w:rFonts w:cs="Arial"/>
          <w:i/>
          <w:iCs/>
          <w:sz w:val="20"/>
        </w:rPr>
        <w:t>del</w:t>
      </w:r>
      <w:proofErr w:type="spellEnd"/>
      <w:r>
        <w:rPr>
          <w:rFonts w:cs="Arial"/>
          <w:i/>
          <w:iCs/>
          <w:sz w:val="20"/>
        </w:rPr>
        <w:t xml:space="preserve"> vista de redistribución,  político y </w:t>
      </w:r>
      <w:proofErr w:type="spellStart"/>
      <w:r>
        <w:rPr>
          <w:rFonts w:cs="Arial"/>
          <w:i/>
          <w:iCs/>
          <w:sz w:val="20"/>
        </w:rPr>
        <w:t>anamnésico</w:t>
      </w:r>
      <w:proofErr w:type="spellEnd"/>
      <w:r>
        <w:rPr>
          <w:rFonts w:cs="Arial"/>
          <w:i/>
          <w:iCs/>
          <w:sz w:val="20"/>
        </w:rPr>
        <w:t xml:space="preserve">,, como lo mencionó el expositor, tiene un valor intrínseco muy sustancial. Hay valores que van a significar </w:t>
      </w:r>
      <w:proofErr w:type="gramStart"/>
      <w:r>
        <w:rPr>
          <w:rFonts w:cs="Arial"/>
          <w:i/>
          <w:iCs/>
          <w:sz w:val="20"/>
        </w:rPr>
        <w:t>que</w:t>
      </w:r>
      <w:proofErr w:type="gramEnd"/>
      <w:r>
        <w:rPr>
          <w:rFonts w:cs="Arial"/>
          <w:i/>
          <w:iCs/>
          <w:sz w:val="20"/>
        </w:rPr>
        <w:t xml:space="preserve"> como país, como todo, va a tener un valor agregado muy importante para el desarrollo de nuestra propia nación. Entonces, no lo veo necesariamente como un costo, y creo que sería necesario analizar con profundidad en cada una de las propuestas que mencionan, cuál es el costo y cuál el beneficio. Quizás me voy a inclinar por mi tendencia de economista, pero también debe evaluarse en ese sentido”. </w:t>
      </w:r>
    </w:p>
    <w:p w14:paraId="178AB1B0" w14:textId="77777777" w:rsidR="00E3187A" w:rsidRDefault="00E3187A">
      <w:pPr>
        <w:ind w:left="360"/>
        <w:jc w:val="both"/>
        <w:rPr>
          <w:rFonts w:cs="Arial"/>
          <w:i/>
          <w:iCs/>
          <w:sz w:val="20"/>
        </w:rPr>
      </w:pPr>
    </w:p>
    <w:p w14:paraId="3ECF759E" w14:textId="77777777" w:rsidR="00E3187A" w:rsidRDefault="00E3187A">
      <w:pPr>
        <w:pStyle w:val="BodyTextIndent"/>
        <w:rPr>
          <w:rFonts w:cs="Arial"/>
          <w:sz w:val="20"/>
        </w:rPr>
      </w:pPr>
      <w:r>
        <w:rPr>
          <w:rFonts w:cs="Arial"/>
          <w:sz w:val="20"/>
        </w:rPr>
        <w:t xml:space="preserve">“El otro aspecto, cuando habla el expositor de que esta reparación no solamente debe ser del Estado sino de la sociedad, en su conjunto, y yo digo, quiénes van a ser los interlocutores válidos de la sociedad, con quien ponernos de acuerdo. Y ahí me surge una interrogante, ¿quiénes son, </w:t>
      </w:r>
      <w:proofErr w:type="gramStart"/>
      <w:r>
        <w:rPr>
          <w:rFonts w:cs="Arial"/>
          <w:sz w:val="20"/>
        </w:rPr>
        <w:t>quiénes van a ser los interlocutores de la sociedad?</w:t>
      </w:r>
      <w:proofErr w:type="gramEnd"/>
      <w:r>
        <w:rPr>
          <w:rFonts w:cs="Arial"/>
          <w:sz w:val="20"/>
        </w:rPr>
        <w:t>”</w:t>
      </w:r>
    </w:p>
    <w:p w14:paraId="37E00F95" w14:textId="77777777" w:rsidR="00E3187A" w:rsidRDefault="00E3187A">
      <w:pPr>
        <w:ind w:left="360"/>
        <w:jc w:val="both"/>
        <w:rPr>
          <w:rFonts w:cs="Arial"/>
          <w:i/>
          <w:iCs/>
          <w:sz w:val="20"/>
        </w:rPr>
      </w:pPr>
    </w:p>
    <w:p w14:paraId="29C29129" w14:textId="77777777" w:rsidR="00E3187A" w:rsidRDefault="00E3187A">
      <w:pPr>
        <w:ind w:left="360"/>
        <w:jc w:val="both"/>
        <w:rPr>
          <w:rFonts w:cs="Arial"/>
          <w:sz w:val="20"/>
        </w:rPr>
      </w:pPr>
      <w:r>
        <w:rPr>
          <w:rFonts w:cs="Arial"/>
          <w:i/>
          <w:iCs/>
          <w:sz w:val="20"/>
        </w:rPr>
        <w:t>“Y por lo tercero, concuerdo con don José Aylwin, que falta una mirada a la experiencia internacional en materia de derechos colectivos indígenas y los avances que está sosteniendo la OEA, las Naciones Unidas y esos organismos internacionales. Esas son mis inquietudes que yo quiero plantear”</w:t>
      </w:r>
      <w:r>
        <w:rPr>
          <w:rFonts w:cs="Arial"/>
          <w:sz w:val="20"/>
        </w:rPr>
        <w:t>, termina señalando el Sr</w:t>
      </w:r>
      <w:r>
        <w:rPr>
          <w:rFonts w:cs="Arial"/>
          <w:b/>
          <w:bCs/>
          <w:sz w:val="20"/>
        </w:rPr>
        <w:t xml:space="preserve">. </w:t>
      </w:r>
      <w:proofErr w:type="spellStart"/>
      <w:r>
        <w:rPr>
          <w:rFonts w:cs="Arial"/>
          <w:b/>
          <w:bCs/>
          <w:sz w:val="20"/>
        </w:rPr>
        <w:t>Inquiltupa</w:t>
      </w:r>
      <w:proofErr w:type="spellEnd"/>
      <w:r>
        <w:rPr>
          <w:rFonts w:cs="Arial"/>
          <w:sz w:val="20"/>
        </w:rPr>
        <w:t>.</w:t>
      </w:r>
    </w:p>
    <w:p w14:paraId="2847970E" w14:textId="77777777" w:rsidR="00E3187A" w:rsidRDefault="00E3187A">
      <w:pPr>
        <w:jc w:val="both"/>
        <w:rPr>
          <w:rFonts w:cs="Arial"/>
          <w:sz w:val="20"/>
        </w:rPr>
      </w:pPr>
    </w:p>
    <w:p w14:paraId="5D7AC0A9" w14:textId="77777777" w:rsidR="00E3187A" w:rsidRDefault="00E3187A">
      <w:pPr>
        <w:numPr>
          <w:ilvl w:val="0"/>
          <w:numId w:val="10"/>
        </w:numPr>
        <w:jc w:val="both"/>
        <w:rPr>
          <w:rFonts w:cs="Arial"/>
          <w:i/>
          <w:iCs/>
          <w:sz w:val="20"/>
        </w:rPr>
      </w:pPr>
      <w:r>
        <w:rPr>
          <w:rFonts w:cs="Arial"/>
          <w:sz w:val="20"/>
        </w:rPr>
        <w:t xml:space="preserve">El Sr. </w:t>
      </w:r>
      <w:r>
        <w:rPr>
          <w:rFonts w:cs="Arial"/>
          <w:b/>
          <w:bCs/>
          <w:sz w:val="20"/>
        </w:rPr>
        <w:t>Rosamel Millaman</w:t>
      </w:r>
      <w:r>
        <w:rPr>
          <w:rFonts w:cs="Arial"/>
          <w:sz w:val="20"/>
        </w:rPr>
        <w:t xml:space="preserve"> señala que se debe tener en cuenta que esta es la primera presentación del trabajo de la Subcomisión, y que no es un trabajo acabado, sino una aproximación a la temática a discutir. No obstante, como se trata de realizar aportes que contribuyan al mejoramiento del trabajo general, y específicamente el de esta Subcomisión, y coincide con lo expresado anteriormente, en cuanto a  que un trabajo sobre los derechos de los pueblos indígenas debiera considerar un punto de vista comparativo, considerando que: </w:t>
      </w:r>
      <w:r>
        <w:rPr>
          <w:rFonts w:cs="Arial"/>
          <w:i/>
          <w:iCs/>
          <w:sz w:val="20"/>
        </w:rPr>
        <w:t xml:space="preserve">“en América Latina se vienen dando valiosas experiencias de formas de reconocimiento de derechos colectivos, derechos diversos sobre la biodiversidad, derechos intelectuales, incluso hay discusiones muy interesantes que deberían ser también incorporadas en el trabajo. Eso yo lo echo de menos. </w:t>
      </w:r>
      <w:proofErr w:type="gramStart"/>
      <w:r>
        <w:rPr>
          <w:rFonts w:cs="Arial"/>
          <w:i/>
          <w:iCs/>
          <w:sz w:val="20"/>
        </w:rPr>
        <w:t>Y</w:t>
      </w:r>
      <w:proofErr w:type="gramEnd"/>
      <w:r>
        <w:rPr>
          <w:rFonts w:cs="Arial"/>
          <w:i/>
          <w:iCs/>
          <w:sz w:val="20"/>
        </w:rPr>
        <w:t xml:space="preserve"> sobre todo, los instrumentos de Naciones </w:t>
      </w:r>
      <w:r>
        <w:rPr>
          <w:rFonts w:cs="Arial"/>
          <w:i/>
          <w:iCs/>
          <w:sz w:val="20"/>
        </w:rPr>
        <w:lastRenderedPageBreak/>
        <w:t>Unidas, que ya pueden ser también guías para ir enfocando y canalizando la actividad de la Comisión”.</w:t>
      </w:r>
    </w:p>
    <w:p w14:paraId="493E05A9" w14:textId="77777777" w:rsidR="00E3187A" w:rsidRDefault="00E3187A">
      <w:pPr>
        <w:jc w:val="both"/>
        <w:rPr>
          <w:rFonts w:cs="Arial"/>
          <w:sz w:val="20"/>
        </w:rPr>
      </w:pPr>
    </w:p>
    <w:p w14:paraId="6B6BFE4E" w14:textId="77777777" w:rsidR="00E3187A" w:rsidRDefault="00E3187A">
      <w:pPr>
        <w:pStyle w:val="BodyTextIndent"/>
        <w:rPr>
          <w:rFonts w:cs="Arial"/>
          <w:sz w:val="20"/>
        </w:rPr>
      </w:pPr>
      <w:r>
        <w:rPr>
          <w:rFonts w:cs="Arial"/>
          <w:sz w:val="20"/>
        </w:rPr>
        <w:t xml:space="preserve">“También veo yo que es necesario que, la exposición que nosotros </w:t>
      </w:r>
      <w:proofErr w:type="gramStart"/>
      <w:r>
        <w:rPr>
          <w:rFonts w:cs="Arial"/>
          <w:sz w:val="20"/>
        </w:rPr>
        <w:t>escuchamos,</w:t>
      </w:r>
      <w:proofErr w:type="gramEnd"/>
      <w:r>
        <w:rPr>
          <w:rFonts w:cs="Arial"/>
          <w:sz w:val="20"/>
        </w:rPr>
        <w:t xml:space="preserve"> es una exposición vista desde los occidentales hacia los indígenas, y yo llamo aquí la atención al resto de la gente, nuestra, mapuches, indígenas, y otros hermanos, de que a </w:t>
      </w:r>
      <w:proofErr w:type="spellStart"/>
      <w:r>
        <w:rPr>
          <w:rFonts w:cs="Arial"/>
          <w:sz w:val="20"/>
        </w:rPr>
        <w:t>ésto</w:t>
      </w:r>
      <w:proofErr w:type="spellEnd"/>
      <w:r>
        <w:rPr>
          <w:rFonts w:cs="Arial"/>
          <w:sz w:val="20"/>
        </w:rPr>
        <w:t xml:space="preserve"> hay que colocarle la otra cara de la moneda. De cómo nosotros concebimos el derecho, de cómo nosotros entendemos el derecho y de qué tipo de derechos han sido violados por el Estado chileno y también por otros Estados. En el caso del pueblo mapuche hay otro Estado involucrado sobre el mismo pueblo, es el Estado chileno y el Estado argentino. En ese sentido también creo que habría que indagar un poco más allá de los límites propiamente nacionales, que hay también otras fuerzas que han interferido en los derechos de otros pueblos indígenas con mucho más daño, tal vez, que en el caso del pueblo mapuche. Por eso veo que hay que tratar de mejorar el planteamiento unilateral, que se está planteando aquí respecto a cómo se concibe el derecho”.</w:t>
      </w:r>
    </w:p>
    <w:p w14:paraId="2907F557" w14:textId="77777777" w:rsidR="00E3187A" w:rsidRDefault="00E3187A">
      <w:pPr>
        <w:ind w:left="360"/>
        <w:jc w:val="both"/>
        <w:rPr>
          <w:rFonts w:cs="Arial"/>
          <w:i/>
          <w:iCs/>
          <w:sz w:val="20"/>
        </w:rPr>
      </w:pPr>
    </w:p>
    <w:p w14:paraId="315BDFF3" w14:textId="77777777" w:rsidR="00E3187A" w:rsidRDefault="00E3187A">
      <w:pPr>
        <w:ind w:left="360"/>
        <w:jc w:val="both"/>
        <w:rPr>
          <w:rFonts w:cs="Arial"/>
          <w:i/>
          <w:iCs/>
          <w:sz w:val="20"/>
        </w:rPr>
      </w:pPr>
      <w:r>
        <w:rPr>
          <w:rFonts w:cs="Arial"/>
          <w:i/>
          <w:iCs/>
          <w:sz w:val="20"/>
        </w:rPr>
        <w:t xml:space="preserve">“En segundo lugar, si nosotros hacemos una excesiva periodificación de los acontecimientos que ocurren, visto desde, voy a decir una palabra que a lo mejor no va a gustar, pero que se entiende, de los </w:t>
      </w:r>
      <w:proofErr w:type="spellStart"/>
      <w:r>
        <w:rPr>
          <w:rFonts w:cs="Arial"/>
          <w:i/>
          <w:iCs/>
          <w:sz w:val="20"/>
        </w:rPr>
        <w:t>winkas</w:t>
      </w:r>
      <w:proofErr w:type="spellEnd"/>
      <w:r>
        <w:rPr>
          <w:rFonts w:cs="Arial"/>
          <w:i/>
          <w:iCs/>
          <w:sz w:val="20"/>
        </w:rPr>
        <w:t xml:space="preserve"> hacia los pueblos indígenas, puede que nos perdamos en etapas tal vez históricas, que son importantes, pero que a lo mejor no van a ser tan trascendentes para establecer un discurso de los derechos de los pueblos indígenas. Por ejemplo, toda la periodificación que se hace de todo el proceso de la formación del Estado nacional chileno, tal vez los pueblos indígenas tienen otro tipo de concepción respecto de esos procesos que se dieron, y no tanto por lo que hizo Allende, lo que hizo Frei, lo que hizo la dictadura, hay muchas cosas que se parecen. Todos los gobiernos hicieron algo parecido, integrar al pueblo mapuche a la misma cultura que ellos han sido portadores. Creo que en ese sentido también debemos colocarle un poco de preocupación a ese tipo de tema”.</w:t>
      </w:r>
    </w:p>
    <w:p w14:paraId="2CAB42D9" w14:textId="77777777" w:rsidR="00E3187A" w:rsidRDefault="00E3187A">
      <w:pPr>
        <w:ind w:left="360"/>
        <w:jc w:val="both"/>
        <w:rPr>
          <w:rFonts w:cs="Arial"/>
          <w:i/>
          <w:iCs/>
          <w:sz w:val="20"/>
        </w:rPr>
      </w:pPr>
    </w:p>
    <w:p w14:paraId="413042F1" w14:textId="77777777" w:rsidR="00E3187A" w:rsidRDefault="00E3187A">
      <w:pPr>
        <w:ind w:left="360"/>
        <w:jc w:val="both"/>
        <w:rPr>
          <w:rFonts w:cs="Arial"/>
          <w:i/>
          <w:iCs/>
          <w:sz w:val="20"/>
        </w:rPr>
      </w:pPr>
      <w:r>
        <w:rPr>
          <w:rFonts w:cs="Arial"/>
          <w:i/>
          <w:iCs/>
          <w:sz w:val="20"/>
        </w:rPr>
        <w:t xml:space="preserve">“Lo que a mí me salta el interés, es que todo este esfuerzo que se está haciendo en estas Subcomisiones que se han instalado, nosotros pidamos que los pueblos indígenas pasen a un nuevo </w:t>
      </w:r>
      <w:proofErr w:type="gramStart"/>
      <w:r>
        <w:rPr>
          <w:rFonts w:cs="Arial"/>
          <w:i/>
          <w:iCs/>
          <w:sz w:val="20"/>
        </w:rPr>
        <w:t>status</w:t>
      </w:r>
      <w:proofErr w:type="gramEnd"/>
      <w:r>
        <w:rPr>
          <w:rFonts w:cs="Arial"/>
          <w:i/>
          <w:iCs/>
          <w:sz w:val="20"/>
        </w:rPr>
        <w:t xml:space="preserve"> político en la sociedad chilena. Ese es el punto central de este planteamiento. No queremos seguir siendo dominados, no queremos seguir siendo camisa de experimento de fábrica, de parte del Estado, de los Poderes. Lo que queremos es que nosotros sí podamos establecer nuestras formas de vida en un marco, obviamente, de respeto y de relación con el Estado. Tal como lo decía alguien por allí, nosotros no queremos expresar una forma de separatismo del Estado, tampoco obviamente reconocemos absolutamente su legitimidad, </w:t>
      </w:r>
      <w:proofErr w:type="gramStart"/>
      <w:r>
        <w:rPr>
          <w:rFonts w:cs="Arial"/>
          <w:i/>
          <w:iCs/>
          <w:sz w:val="20"/>
        </w:rPr>
        <w:t>pero</w:t>
      </w:r>
      <w:proofErr w:type="gramEnd"/>
      <w:r>
        <w:rPr>
          <w:rFonts w:cs="Arial"/>
          <w:i/>
          <w:iCs/>
          <w:sz w:val="20"/>
        </w:rPr>
        <w:t xml:space="preserve"> en fin, es nuestra vida, nuestra situación en la cual estamos viviendo”.</w:t>
      </w:r>
    </w:p>
    <w:p w14:paraId="7384F5A8" w14:textId="77777777" w:rsidR="00E3187A" w:rsidRDefault="00E3187A">
      <w:pPr>
        <w:ind w:left="360"/>
        <w:jc w:val="both"/>
        <w:rPr>
          <w:rFonts w:cs="Arial"/>
          <w:i/>
          <w:iCs/>
          <w:sz w:val="20"/>
        </w:rPr>
      </w:pPr>
    </w:p>
    <w:p w14:paraId="4ED133A1" w14:textId="77777777" w:rsidR="00E3187A" w:rsidRDefault="00E3187A">
      <w:pPr>
        <w:ind w:left="360"/>
        <w:jc w:val="both"/>
        <w:rPr>
          <w:rFonts w:cs="Arial"/>
          <w:sz w:val="20"/>
        </w:rPr>
      </w:pPr>
      <w:r>
        <w:rPr>
          <w:rFonts w:cs="Arial"/>
          <w:i/>
          <w:iCs/>
          <w:sz w:val="20"/>
        </w:rPr>
        <w:t xml:space="preserve">“Por último, respecto a los procesos que se han venido dando en términos de los reconocimientos jurídicos o reconocimiento de los derechos territoriales, salta a la vista que los pueblos indígenas, que todos estamos de alguna manera aquí representados, pudiéramos entregar nuestra visión de cómo podemos plantear tal vez un discurso en el cual puedan estar señaladas las principales reivindicaciones legales o de derechos de los pueblos indígenas de todo (...)” </w:t>
      </w:r>
      <w:r>
        <w:rPr>
          <w:rFonts w:cs="Arial"/>
          <w:sz w:val="20"/>
        </w:rPr>
        <w:t xml:space="preserve">(Se interrumpe transcripción por término del </w:t>
      </w:r>
      <w:proofErr w:type="spellStart"/>
      <w:r>
        <w:rPr>
          <w:rFonts w:cs="Arial"/>
          <w:sz w:val="20"/>
        </w:rPr>
        <w:t>cassette</w:t>
      </w:r>
      <w:proofErr w:type="spellEnd"/>
      <w:r>
        <w:rPr>
          <w:rFonts w:cs="Arial"/>
          <w:sz w:val="20"/>
        </w:rPr>
        <w:t>)</w:t>
      </w:r>
    </w:p>
    <w:p w14:paraId="4AB67C3B" w14:textId="77777777" w:rsidR="00E3187A" w:rsidRDefault="00E3187A">
      <w:pPr>
        <w:ind w:left="360"/>
        <w:jc w:val="both"/>
        <w:rPr>
          <w:rFonts w:cs="Arial"/>
          <w:i/>
          <w:iCs/>
          <w:sz w:val="20"/>
        </w:rPr>
      </w:pPr>
    </w:p>
    <w:p w14:paraId="55C8CDFB" w14:textId="77777777" w:rsidR="00E3187A" w:rsidRDefault="00E3187A" w:rsidP="00E3187A">
      <w:pPr>
        <w:pStyle w:val="Heading7"/>
        <w:numPr>
          <w:ilvl w:val="0"/>
          <w:numId w:val="11"/>
        </w:numPr>
        <w:tabs>
          <w:tab w:val="left" w:pos="180"/>
          <w:tab w:val="left" w:pos="360"/>
          <w:tab w:val="left" w:pos="1080"/>
        </w:tabs>
        <w:rPr>
          <w:rFonts w:cs="Arial"/>
          <w:b w:val="0"/>
          <w:bCs w:val="0"/>
          <w:sz w:val="20"/>
        </w:rPr>
      </w:pPr>
      <w:r>
        <w:rPr>
          <w:rFonts w:cs="Arial"/>
          <w:b w:val="0"/>
          <w:bCs w:val="0"/>
          <w:sz w:val="20"/>
        </w:rPr>
        <w:t xml:space="preserve">El Sr. </w:t>
      </w:r>
      <w:r>
        <w:rPr>
          <w:rFonts w:cs="Arial"/>
          <w:sz w:val="20"/>
        </w:rPr>
        <w:t>José Llancapan</w:t>
      </w:r>
      <w:r>
        <w:rPr>
          <w:rFonts w:cs="Arial"/>
          <w:b w:val="0"/>
          <w:bCs w:val="0"/>
          <w:sz w:val="20"/>
        </w:rPr>
        <w:t xml:space="preserve"> señala: </w:t>
      </w:r>
      <w:r>
        <w:rPr>
          <w:rFonts w:cs="Arial"/>
          <w:b w:val="0"/>
          <w:bCs w:val="0"/>
          <w:i/>
          <w:iCs/>
          <w:sz w:val="20"/>
        </w:rPr>
        <w:t xml:space="preserve">“Buenas tardes, la preocupación que uno tiene cuando se entrega, este es un avance de la Subcomisión. Se dijo que en esta Comisión no se iban a tocar cosas coyunturales, pero mientras esta Comisión está discutiendo, desgraciadamente están pasando cosas. Recién Carlos </w:t>
      </w:r>
      <w:r>
        <w:rPr>
          <w:rFonts w:cs="Arial"/>
          <w:b w:val="0"/>
          <w:bCs w:val="0"/>
          <w:sz w:val="20"/>
        </w:rPr>
        <w:t>(</w:t>
      </w:r>
      <w:proofErr w:type="spellStart"/>
      <w:r>
        <w:rPr>
          <w:rFonts w:cs="Arial"/>
          <w:b w:val="0"/>
          <w:bCs w:val="0"/>
          <w:sz w:val="20"/>
        </w:rPr>
        <w:t>Inquiltupa</w:t>
      </w:r>
      <w:proofErr w:type="spellEnd"/>
      <w:r>
        <w:rPr>
          <w:rFonts w:cs="Arial"/>
          <w:b w:val="0"/>
          <w:bCs w:val="0"/>
          <w:sz w:val="20"/>
        </w:rPr>
        <w:t>)</w:t>
      </w:r>
      <w:r>
        <w:rPr>
          <w:rFonts w:cs="Arial"/>
          <w:b w:val="0"/>
          <w:bCs w:val="0"/>
          <w:i/>
          <w:iCs/>
          <w:sz w:val="20"/>
        </w:rPr>
        <w:t xml:space="preserve"> habló del acuerdo del Tratado de Libre Comercio, el asunto del ALCA, cómo eso va a afectar a nuestros pueblos indígenas, que tiene mucha repercusión. Porque se puede hacer una recomendación muy bonita, pero después, con los Tratados, esto queda en nada. Lo que está pasando con el asunto de la Ley de Pesca, por ejemplo, cómo se van a parcelar los </w:t>
      </w:r>
      <w:proofErr w:type="gramStart"/>
      <w:r>
        <w:rPr>
          <w:rFonts w:cs="Arial"/>
          <w:b w:val="0"/>
          <w:bCs w:val="0"/>
          <w:i/>
          <w:iCs/>
          <w:sz w:val="20"/>
        </w:rPr>
        <w:t>territorios lafkenche</w:t>
      </w:r>
      <w:proofErr w:type="gramEnd"/>
      <w:r>
        <w:rPr>
          <w:rFonts w:cs="Arial"/>
          <w:b w:val="0"/>
          <w:bCs w:val="0"/>
          <w:i/>
          <w:iCs/>
          <w:sz w:val="20"/>
        </w:rPr>
        <w:t xml:space="preserve">, y eso también va a tener consecuencias. Entonces, yo quería ver si esta Subcomisión está tomando en cuenta esos temas que son nuevecitos, o no tan nuevos, tal vez. Porque una cosa es la historia hacia atrás, pero la historia también es presente, y lo que se está </w:t>
      </w:r>
      <w:r>
        <w:rPr>
          <w:rFonts w:cs="Arial"/>
          <w:b w:val="0"/>
          <w:bCs w:val="0"/>
          <w:i/>
          <w:iCs/>
          <w:sz w:val="20"/>
        </w:rPr>
        <w:lastRenderedPageBreak/>
        <w:t>haciendo ahora nos va a afectar en 1año, 3 años más, 5 años más. Esa era la inquietud y la pregunta”.</w:t>
      </w:r>
      <w:r>
        <w:rPr>
          <w:rFonts w:cs="Arial"/>
          <w:b w:val="0"/>
          <w:bCs w:val="0"/>
          <w:sz w:val="20"/>
        </w:rPr>
        <w:t xml:space="preserve"> </w:t>
      </w:r>
    </w:p>
    <w:p w14:paraId="1392FB44" w14:textId="77777777" w:rsidR="00E3187A" w:rsidRDefault="00E3187A">
      <w:pPr>
        <w:pStyle w:val="BodyText"/>
        <w:rPr>
          <w:rFonts w:cs="Arial"/>
          <w:sz w:val="20"/>
        </w:rPr>
      </w:pPr>
    </w:p>
    <w:p w14:paraId="08BE1475" w14:textId="77777777" w:rsidR="00E3187A" w:rsidRDefault="00E3187A">
      <w:pPr>
        <w:pStyle w:val="BodyText"/>
        <w:numPr>
          <w:ilvl w:val="0"/>
          <w:numId w:val="12"/>
        </w:numPr>
        <w:rPr>
          <w:rFonts w:cs="Arial"/>
          <w:i/>
          <w:iCs/>
          <w:sz w:val="20"/>
        </w:rPr>
      </w:pPr>
      <w:r>
        <w:rPr>
          <w:rFonts w:cs="Arial"/>
          <w:sz w:val="20"/>
        </w:rPr>
        <w:t xml:space="preserve">Luego de saludar en mapudungun, el Sr. </w:t>
      </w:r>
      <w:r>
        <w:rPr>
          <w:rFonts w:cs="Arial"/>
          <w:b/>
          <w:bCs/>
          <w:sz w:val="20"/>
        </w:rPr>
        <w:t>Víctor Caniullan</w:t>
      </w:r>
      <w:r>
        <w:rPr>
          <w:rFonts w:cs="Arial"/>
          <w:sz w:val="20"/>
        </w:rPr>
        <w:t xml:space="preserve"> hace referencia a lo planteado sobre el período republicano, considerando necesario tener en cuenta que: </w:t>
      </w:r>
      <w:r>
        <w:rPr>
          <w:rFonts w:cs="Arial"/>
          <w:i/>
          <w:iCs/>
          <w:sz w:val="20"/>
        </w:rPr>
        <w:t xml:space="preserve">“cada pueblo originario, cada nación originaria, tiene sus propias normas y creo que no está considerado. Es decir, nosotros, el pueblo mapuche, tenemos nuestra propia forma de hacer justicia, tenemos nuestra propia forma de ver el derecho de las personas, tanto individuales, colectivos, territoriales, y creo que la Comisión debiera hacer, o debiéramos en conjunto plantear un análisis, para decir cuál es el derecho que tenemos, o cuál es la visión de derecho que tenemos como pueblos indígenas o naciones originarias. Y en esto puedo mencionar –lo que decía el </w:t>
      </w:r>
      <w:proofErr w:type="spellStart"/>
      <w:r>
        <w:rPr>
          <w:rFonts w:cs="Arial"/>
          <w:i/>
          <w:iCs/>
          <w:sz w:val="20"/>
        </w:rPr>
        <w:t>peñi</w:t>
      </w:r>
      <w:proofErr w:type="spellEnd"/>
      <w:r>
        <w:rPr>
          <w:rFonts w:cs="Arial"/>
          <w:i/>
          <w:iCs/>
          <w:sz w:val="20"/>
        </w:rPr>
        <w:t xml:space="preserve"> Santos (Millao) igual- el autogobierno. Nosotros, en la práctica misma, hoy día, que ni siquiera la ley es considerada, nosotros tenemos nuestro propio autogobierno en </w:t>
      </w:r>
      <w:proofErr w:type="gramStart"/>
      <w:r>
        <w:rPr>
          <w:rFonts w:cs="Arial"/>
          <w:i/>
          <w:iCs/>
          <w:sz w:val="20"/>
        </w:rPr>
        <w:t>nuestros lof</w:t>
      </w:r>
      <w:proofErr w:type="gramEnd"/>
      <w:r>
        <w:rPr>
          <w:rFonts w:cs="Arial"/>
          <w:i/>
          <w:iCs/>
          <w:sz w:val="20"/>
        </w:rPr>
        <w:t>, en nuestras comunidades, en nuestras identidades territoriales. Y hoy día no es considerada. Incluso hay ejercicios de algunos derechos propios, como es el casamiento mapuche, que es regido por autoridades propias y con normas propias. Yo creo que es muy interesante que pudiéramos, quizás, hacer mención, en un documento, y ver cómo hoy día el Estado chileno a través de las leyes, no son considerados estos tipos de prácticas que son propios, yo creo, que de la mayoría de los pueblos originarios”.</w:t>
      </w:r>
    </w:p>
    <w:p w14:paraId="7F237B2E" w14:textId="77777777" w:rsidR="00E3187A" w:rsidRDefault="00E3187A">
      <w:pPr>
        <w:ind w:left="360"/>
        <w:jc w:val="both"/>
        <w:rPr>
          <w:rFonts w:cs="Arial"/>
          <w:i/>
          <w:iCs/>
          <w:sz w:val="20"/>
        </w:rPr>
      </w:pPr>
    </w:p>
    <w:p w14:paraId="0F399A23" w14:textId="77777777" w:rsidR="00E3187A" w:rsidRDefault="00E3187A">
      <w:pPr>
        <w:pStyle w:val="BodyTextIndent"/>
        <w:rPr>
          <w:rFonts w:cs="Arial"/>
          <w:sz w:val="20"/>
        </w:rPr>
      </w:pPr>
      <w:r>
        <w:rPr>
          <w:rFonts w:cs="Arial"/>
          <w:sz w:val="20"/>
        </w:rPr>
        <w:t xml:space="preserve">“Por otro lado, en esto yo creo que, como COTAM, podemos hacer aportes en analizar varios términos desde el punto de vista mapuche. Tenemos, por ejemplo, el concepto de ad, el ad </w:t>
      </w:r>
      <w:proofErr w:type="spellStart"/>
      <w:r>
        <w:rPr>
          <w:rFonts w:cs="Arial"/>
          <w:sz w:val="20"/>
        </w:rPr>
        <w:t>mongün</w:t>
      </w:r>
      <w:proofErr w:type="spellEnd"/>
      <w:r>
        <w:rPr>
          <w:rFonts w:cs="Arial"/>
          <w:sz w:val="20"/>
        </w:rPr>
        <w:t xml:space="preserve">, el </w:t>
      </w:r>
      <w:proofErr w:type="spellStart"/>
      <w:r>
        <w:rPr>
          <w:rFonts w:cs="Arial"/>
          <w:sz w:val="20"/>
        </w:rPr>
        <w:t>nor</w:t>
      </w:r>
      <w:proofErr w:type="spellEnd"/>
      <w:r>
        <w:rPr>
          <w:rFonts w:cs="Arial"/>
          <w:sz w:val="20"/>
        </w:rPr>
        <w:t xml:space="preserve">, incluso dentro de toda esta idea, como mapuche, tenemos muy claro qué tipo de persona, a un cierto tiempo, tener, y ese es controlado, justamente, por algunas normas que son propias de cada comunidad, de cada lof. Incluso, hay diversidad al interior de nuestro pueblo –los que estuvimos en la Comisión anterior- decíamos que están los lafkenche, están los </w:t>
      </w:r>
      <w:proofErr w:type="spellStart"/>
      <w:r>
        <w:rPr>
          <w:rFonts w:cs="Arial"/>
          <w:sz w:val="20"/>
        </w:rPr>
        <w:t>pewenche</w:t>
      </w:r>
      <w:proofErr w:type="spellEnd"/>
      <w:r>
        <w:rPr>
          <w:rFonts w:cs="Arial"/>
          <w:sz w:val="20"/>
        </w:rPr>
        <w:t xml:space="preserve">, están los </w:t>
      </w:r>
      <w:proofErr w:type="spellStart"/>
      <w:r>
        <w:rPr>
          <w:rFonts w:cs="Arial"/>
          <w:sz w:val="20"/>
        </w:rPr>
        <w:t>williche</w:t>
      </w:r>
      <w:proofErr w:type="spellEnd"/>
      <w:r>
        <w:rPr>
          <w:rFonts w:cs="Arial"/>
          <w:sz w:val="20"/>
        </w:rPr>
        <w:t xml:space="preserve">, están los </w:t>
      </w:r>
      <w:proofErr w:type="spellStart"/>
      <w:r>
        <w:rPr>
          <w:rFonts w:cs="Arial"/>
          <w:sz w:val="20"/>
        </w:rPr>
        <w:t>nagche</w:t>
      </w:r>
      <w:proofErr w:type="spellEnd"/>
      <w:r>
        <w:rPr>
          <w:rFonts w:cs="Arial"/>
          <w:sz w:val="20"/>
        </w:rPr>
        <w:t xml:space="preserve">, los </w:t>
      </w:r>
      <w:proofErr w:type="spellStart"/>
      <w:r>
        <w:rPr>
          <w:rFonts w:cs="Arial"/>
          <w:sz w:val="20"/>
        </w:rPr>
        <w:t>wenteche</w:t>
      </w:r>
      <w:proofErr w:type="spellEnd"/>
      <w:r>
        <w:rPr>
          <w:rFonts w:cs="Arial"/>
          <w:sz w:val="20"/>
        </w:rPr>
        <w:t xml:space="preserve">, que tienen sus propias normas y funciones en cuanto a derechos. Eso sería importante que se pudiera considerar. Y lo otro, quizás como sugerencia, para hacer que sea más fácil para poderlo leer, porque acá hay varias introducciones, hay varias ideas en el documento, incluso hay algunas ideas nuestras como COTAM sobre el “reconocimiento constitucional”, donde estuvimos participando con muchas comunidades. Estuvimos en el Congreso incluso, hablando de la importancia del reconocimiento como pueblos. Al mismo tiempo, decíamos, </w:t>
      </w:r>
      <w:proofErr w:type="gramStart"/>
      <w:r>
        <w:rPr>
          <w:rFonts w:cs="Arial"/>
          <w:sz w:val="20"/>
        </w:rPr>
        <w:t>que</w:t>
      </w:r>
      <w:proofErr w:type="gramEnd"/>
      <w:r>
        <w:rPr>
          <w:rFonts w:cs="Arial"/>
          <w:sz w:val="20"/>
        </w:rPr>
        <w:t xml:space="preserve"> al reconocernos como pueblos, el Estado chileno de alguna manera se pudiera enriquecer, si es que existe una voluntad. Además, </w:t>
      </w:r>
      <w:proofErr w:type="gramStart"/>
      <w:r>
        <w:rPr>
          <w:rFonts w:cs="Arial"/>
          <w:sz w:val="20"/>
        </w:rPr>
        <w:t>mencionar</w:t>
      </w:r>
      <w:proofErr w:type="gramEnd"/>
      <w:r>
        <w:rPr>
          <w:rFonts w:cs="Arial"/>
          <w:sz w:val="20"/>
        </w:rPr>
        <w:t xml:space="preserve"> que es el único Estado que no ha reconocido a sus pueblos. Argentina, el pueblo mapuche por el lado argentino, está reconocido constitucionalmente, y así otros”.</w:t>
      </w:r>
    </w:p>
    <w:p w14:paraId="2FDADF19" w14:textId="77777777" w:rsidR="00E3187A" w:rsidRDefault="00E3187A">
      <w:pPr>
        <w:jc w:val="both"/>
        <w:rPr>
          <w:rFonts w:cs="Arial"/>
          <w:sz w:val="20"/>
        </w:rPr>
      </w:pPr>
    </w:p>
    <w:p w14:paraId="7AAD8643" w14:textId="77777777" w:rsidR="00E3187A" w:rsidRDefault="00E3187A">
      <w:pPr>
        <w:pStyle w:val="Heading7"/>
        <w:numPr>
          <w:ilvl w:val="0"/>
          <w:numId w:val="13"/>
        </w:numPr>
        <w:rPr>
          <w:rFonts w:cs="Arial"/>
          <w:i/>
          <w:iCs/>
          <w:sz w:val="20"/>
        </w:rPr>
      </w:pPr>
      <w:r>
        <w:rPr>
          <w:rFonts w:cs="Arial"/>
          <w:b w:val="0"/>
          <w:bCs w:val="0"/>
          <w:sz w:val="20"/>
        </w:rPr>
        <w:t xml:space="preserve">La Srta. </w:t>
      </w:r>
      <w:r>
        <w:rPr>
          <w:rFonts w:cs="Arial"/>
          <w:sz w:val="20"/>
        </w:rPr>
        <w:t>Sandra Berna</w:t>
      </w:r>
      <w:r>
        <w:rPr>
          <w:rFonts w:cs="Arial"/>
          <w:b w:val="0"/>
          <w:bCs w:val="0"/>
          <w:sz w:val="20"/>
        </w:rPr>
        <w:t xml:space="preserve"> expresa que debe insistir en el hecho de </w:t>
      </w:r>
      <w:proofErr w:type="gramStart"/>
      <w:r>
        <w:rPr>
          <w:rFonts w:cs="Arial"/>
          <w:b w:val="0"/>
          <w:bCs w:val="0"/>
          <w:sz w:val="20"/>
        </w:rPr>
        <w:t>que</w:t>
      </w:r>
      <w:proofErr w:type="gramEnd"/>
      <w:r>
        <w:rPr>
          <w:rFonts w:cs="Arial"/>
          <w:b w:val="0"/>
          <w:bCs w:val="0"/>
          <w:sz w:val="20"/>
        </w:rPr>
        <w:t xml:space="preserve"> en este documento, como en el de las otras Subcomisiones, no se hace mención del tema del agua: </w:t>
      </w:r>
      <w:r>
        <w:rPr>
          <w:rFonts w:cs="Arial"/>
          <w:b w:val="0"/>
          <w:bCs w:val="0"/>
          <w:i/>
          <w:iCs/>
          <w:sz w:val="20"/>
        </w:rPr>
        <w:t xml:space="preserve">“Porque nosotros, los atacameños, estamos muy esperanzados en que haya una justicia, de cómo va a hacer de aquí en adelante el tema del agua. Si bien es cierto en la última reunión que tuvimos, se hizo notar una persona diciendo que a lo mejor nosotros nos estábamos despoblando, dejando abandonados nuestros territorios y eso no es cierto. De parte de nosotros, los atacameños, en un sector estamos muy arraigados, pero estamos con la preocupación del agua, que también, así como a los hermanos mapuches los han despojado de la tierra, a nosotros nos están despojando del agua, y que este Código no nos favorece en nada, y no sabemos si nos va a favorecer el nuevo Código que se está estudiando, donde </w:t>
      </w:r>
      <w:proofErr w:type="gramStart"/>
      <w:r>
        <w:rPr>
          <w:rFonts w:cs="Arial"/>
          <w:b w:val="0"/>
          <w:bCs w:val="0"/>
          <w:i/>
          <w:iCs/>
          <w:sz w:val="20"/>
        </w:rPr>
        <w:t>van</w:t>
      </w:r>
      <w:proofErr w:type="gramEnd"/>
      <w:r>
        <w:rPr>
          <w:rFonts w:cs="Arial"/>
          <w:b w:val="0"/>
          <w:bCs w:val="0"/>
          <w:i/>
          <w:iCs/>
          <w:sz w:val="20"/>
        </w:rPr>
        <w:t xml:space="preserve"> </w:t>
      </w:r>
      <w:proofErr w:type="spellStart"/>
      <w:r>
        <w:rPr>
          <w:rFonts w:cs="Arial"/>
          <w:b w:val="0"/>
          <w:bCs w:val="0"/>
          <w:i/>
          <w:iCs/>
          <w:sz w:val="20"/>
        </w:rPr>
        <w:t>haber</w:t>
      </w:r>
      <w:proofErr w:type="spellEnd"/>
      <w:r>
        <w:rPr>
          <w:rFonts w:cs="Arial"/>
          <w:b w:val="0"/>
          <w:bCs w:val="0"/>
          <w:i/>
          <w:iCs/>
          <w:sz w:val="20"/>
        </w:rPr>
        <w:t xml:space="preserve"> mejoras al Código, no sabemos en qué situación vamos a quedar nosotros y para nosotros es importante eso”.</w:t>
      </w:r>
    </w:p>
    <w:p w14:paraId="6E04C3C7" w14:textId="77777777" w:rsidR="00E3187A" w:rsidRDefault="00E3187A">
      <w:pPr>
        <w:jc w:val="both"/>
        <w:rPr>
          <w:rFonts w:cs="Arial"/>
          <w:i/>
          <w:iCs/>
          <w:sz w:val="20"/>
        </w:rPr>
      </w:pPr>
    </w:p>
    <w:p w14:paraId="47D7AAD8" w14:textId="77777777" w:rsidR="00E3187A" w:rsidRDefault="00E3187A">
      <w:pPr>
        <w:ind w:left="360"/>
        <w:jc w:val="both"/>
        <w:rPr>
          <w:rFonts w:cs="Arial"/>
          <w:i/>
          <w:iCs/>
          <w:sz w:val="20"/>
        </w:rPr>
      </w:pPr>
      <w:r>
        <w:rPr>
          <w:rFonts w:cs="Arial"/>
          <w:i/>
          <w:iCs/>
          <w:sz w:val="20"/>
        </w:rPr>
        <w:t xml:space="preserve">“También es muy importante que se analice este tiempo actual, ¿qué ha pasado con el pueblo atacameño?, está dividido en comuna, nos dividieron. Hoy día se cita acá, en este documento, que hay un “área de desarrollo indígena” de los atacameños que es exitosa, pero es la mitad de los atacameños, porque la otra mitad pertenece a otra comuna y no tiene “área de desarrollo indígena”. Entonces qué está pasando, que estamos llegando a un conflicto. Por qué los atacameños del norte no tienen nada y por qué los del sur tienen mucho: tienen Orígenes, tienen “Áreas de Desarrollo”. </w:t>
      </w:r>
      <w:r>
        <w:rPr>
          <w:rFonts w:cs="Arial"/>
          <w:i/>
          <w:iCs/>
          <w:sz w:val="20"/>
        </w:rPr>
        <w:lastRenderedPageBreak/>
        <w:t>Entonces hay analizar eso también, de que el pueblo es un todo y no es parte del territorio, que uno queda en un lugar y el otro queda en el sector norte, entonces avancemos con el sur porque es comuna, y el otro dejémoslo porque está en otra comuna. Tenemos problemas con esto”.</w:t>
      </w:r>
    </w:p>
    <w:p w14:paraId="37C1FC8E" w14:textId="77777777" w:rsidR="00E3187A" w:rsidRDefault="00E3187A">
      <w:pPr>
        <w:ind w:left="360"/>
        <w:jc w:val="both"/>
        <w:rPr>
          <w:rFonts w:cs="Arial"/>
          <w:i/>
          <w:iCs/>
          <w:sz w:val="20"/>
        </w:rPr>
      </w:pPr>
    </w:p>
    <w:p w14:paraId="2802B67E" w14:textId="77777777" w:rsidR="00E3187A" w:rsidRDefault="00E3187A">
      <w:pPr>
        <w:ind w:left="360"/>
        <w:jc w:val="both"/>
        <w:rPr>
          <w:rFonts w:cs="Arial"/>
          <w:i/>
          <w:iCs/>
          <w:sz w:val="20"/>
        </w:rPr>
      </w:pPr>
      <w:r>
        <w:rPr>
          <w:rFonts w:cs="Arial"/>
          <w:i/>
          <w:iCs/>
          <w:sz w:val="20"/>
        </w:rPr>
        <w:t xml:space="preserve">“Yo creo también </w:t>
      </w:r>
      <w:proofErr w:type="gramStart"/>
      <w:r>
        <w:rPr>
          <w:rFonts w:cs="Arial"/>
          <w:i/>
          <w:iCs/>
          <w:sz w:val="20"/>
        </w:rPr>
        <w:t>de que</w:t>
      </w:r>
      <w:proofErr w:type="gramEnd"/>
      <w:r>
        <w:rPr>
          <w:rFonts w:cs="Arial"/>
          <w:i/>
          <w:iCs/>
          <w:sz w:val="20"/>
        </w:rPr>
        <w:t xml:space="preserve">, si bien es cierto que tenemos que ver hacia atrás, también tenemos que analizar mucho qué está pasando hoy día. Porque hay cosas que tenemos que mejorar, pero hay cosas actualmente que no se están cumpliendo. Nosotros los atacameños hemos visto claramente cuando el </w:t>
      </w:r>
      <w:proofErr w:type="gramStart"/>
      <w:r>
        <w:rPr>
          <w:rFonts w:cs="Arial"/>
          <w:i/>
          <w:iCs/>
          <w:sz w:val="20"/>
        </w:rPr>
        <w:t>Presidente</w:t>
      </w:r>
      <w:proofErr w:type="gramEnd"/>
      <w:r>
        <w:rPr>
          <w:rFonts w:cs="Arial"/>
          <w:i/>
          <w:iCs/>
          <w:sz w:val="20"/>
        </w:rPr>
        <w:t xml:space="preserve"> don Ricardo Lagos nos envía una carta, dentro de un tema dice que los grandes proyectos que se hagan en nuestro territorio van a ser consultados por el pueblo, y eso no se cumple, y eso es de ahora no más. Está tan nuevo y no se ha cumplido. Entonces uno dice qué va a pasar si las cosas hoy día, las que se han dicho, el gobierno lo está informando y no se cumple, ¿se irán a cumplir cosas que ya han pasado tan atrás y que vamos a tener un Nuevo Trato hacia el futuro? Son las consultas que están haciendo los atacameños en este momento”.</w:t>
      </w:r>
    </w:p>
    <w:p w14:paraId="0B1FD0A0" w14:textId="77777777" w:rsidR="00E3187A" w:rsidRDefault="00E3187A">
      <w:pPr>
        <w:pStyle w:val="Heading2"/>
        <w:jc w:val="both"/>
        <w:rPr>
          <w:b w:val="0"/>
          <w:bCs w:val="0"/>
          <w:sz w:val="20"/>
          <w:lang w:val="es-CL"/>
        </w:rPr>
      </w:pPr>
    </w:p>
    <w:p w14:paraId="5E933D39" w14:textId="77777777" w:rsidR="00E3187A" w:rsidRDefault="00E3187A">
      <w:pPr>
        <w:pStyle w:val="Heading2"/>
        <w:numPr>
          <w:ilvl w:val="0"/>
          <w:numId w:val="14"/>
        </w:numPr>
        <w:jc w:val="both"/>
        <w:rPr>
          <w:b w:val="0"/>
          <w:bCs w:val="0"/>
          <w:sz w:val="20"/>
          <w:lang w:val="es-CL"/>
        </w:rPr>
      </w:pPr>
      <w:r>
        <w:rPr>
          <w:b w:val="0"/>
          <w:bCs w:val="0"/>
          <w:sz w:val="20"/>
          <w:lang w:val="es-CL"/>
        </w:rPr>
        <w:t xml:space="preserve">El Sr. </w:t>
      </w:r>
      <w:r>
        <w:rPr>
          <w:sz w:val="20"/>
          <w:lang w:val="es-CL"/>
        </w:rPr>
        <w:t>Patricio Aylwin</w:t>
      </w:r>
      <w:r>
        <w:rPr>
          <w:b w:val="0"/>
          <w:bCs w:val="0"/>
          <w:sz w:val="20"/>
          <w:lang w:val="es-CL"/>
        </w:rPr>
        <w:t xml:space="preserve"> agradece la intervención de la Srta. Berna, y antes de suspender la reunión para tomar un descanso, ofrece la palabra al Sr. Peña, quien le ha solicitado realizar algunas explicaciones adicionales a su exposición.</w:t>
      </w:r>
    </w:p>
    <w:p w14:paraId="51A0AF43" w14:textId="77777777" w:rsidR="00E3187A" w:rsidRDefault="00E3187A">
      <w:pPr>
        <w:pStyle w:val="Heading2"/>
        <w:jc w:val="both"/>
        <w:rPr>
          <w:sz w:val="20"/>
          <w:lang w:val="es-CL"/>
        </w:rPr>
      </w:pPr>
    </w:p>
    <w:p w14:paraId="1C708B56" w14:textId="77777777" w:rsidR="00E3187A" w:rsidRDefault="00E3187A">
      <w:pPr>
        <w:pStyle w:val="Heading2"/>
        <w:numPr>
          <w:ilvl w:val="0"/>
          <w:numId w:val="14"/>
        </w:numPr>
        <w:jc w:val="both"/>
        <w:rPr>
          <w:b w:val="0"/>
          <w:bCs w:val="0"/>
          <w:i/>
          <w:iCs/>
          <w:sz w:val="20"/>
        </w:rPr>
      </w:pPr>
      <w:r>
        <w:rPr>
          <w:b w:val="0"/>
          <w:bCs w:val="0"/>
          <w:sz w:val="20"/>
          <w:lang w:val="es-CL"/>
        </w:rPr>
        <w:t xml:space="preserve">El Sr. </w:t>
      </w:r>
      <w:r>
        <w:rPr>
          <w:sz w:val="20"/>
          <w:lang w:val="es-CL"/>
        </w:rPr>
        <w:t>Carlos Peña</w:t>
      </w:r>
      <w:r>
        <w:rPr>
          <w:b w:val="0"/>
          <w:bCs w:val="0"/>
          <w:sz w:val="20"/>
          <w:lang w:val="es-CL"/>
        </w:rPr>
        <w:t xml:space="preserve"> manifiesta que, habiendo escuchado con atención las intervenciones, también desea hacer comentarios generales. </w:t>
      </w:r>
      <w:r>
        <w:rPr>
          <w:b w:val="0"/>
          <w:bCs w:val="0"/>
          <w:sz w:val="20"/>
        </w:rPr>
        <w:t xml:space="preserve">En primer lugar, </w:t>
      </w:r>
      <w:r>
        <w:rPr>
          <w:b w:val="0"/>
          <w:bCs w:val="0"/>
          <w:i/>
          <w:iCs/>
          <w:sz w:val="20"/>
        </w:rPr>
        <w:t xml:space="preserve">“constatar el amplio repertorio de problemas que se esconden tras el tema del Nuevo Trato, que van desde la demanda de reconocimiento de ciertas prácticas consuetudinarias, hasta autonomías territoriales. A mí me parece que la única manera de tratar –y estoy pensando desde el punto de vista de la Comisión- la única manera de tratar con ese tan amplio registro de problemas, el único camino fructífero para poder resolver ese conjunto de </w:t>
      </w:r>
      <w:proofErr w:type="gramStart"/>
      <w:r>
        <w:rPr>
          <w:b w:val="0"/>
          <w:bCs w:val="0"/>
          <w:i/>
          <w:iCs/>
          <w:sz w:val="20"/>
        </w:rPr>
        <w:t>problemas,</w:t>
      </w:r>
      <w:proofErr w:type="gramEnd"/>
      <w:r>
        <w:rPr>
          <w:b w:val="0"/>
          <w:bCs w:val="0"/>
          <w:i/>
          <w:iCs/>
          <w:sz w:val="20"/>
        </w:rPr>
        <w:t xml:space="preserve"> es convenir primero algunas cuestiones generales”. </w:t>
      </w:r>
    </w:p>
    <w:p w14:paraId="249E2E99" w14:textId="77777777" w:rsidR="00E3187A" w:rsidRDefault="00E3187A">
      <w:pPr>
        <w:pStyle w:val="BodyText"/>
        <w:rPr>
          <w:rFonts w:cs="Arial"/>
          <w:sz w:val="20"/>
          <w:lang w:val="es-MX"/>
        </w:rPr>
      </w:pPr>
    </w:p>
    <w:p w14:paraId="636E5A94" w14:textId="77777777" w:rsidR="00E3187A" w:rsidRDefault="00E3187A">
      <w:pPr>
        <w:pStyle w:val="BodyText"/>
        <w:ind w:left="360"/>
        <w:rPr>
          <w:rFonts w:cs="Arial"/>
          <w:i/>
          <w:iCs/>
          <w:sz w:val="20"/>
        </w:rPr>
      </w:pPr>
      <w:r>
        <w:rPr>
          <w:rFonts w:cs="Arial"/>
          <w:i/>
          <w:iCs/>
          <w:sz w:val="20"/>
        </w:rPr>
        <w:t xml:space="preserve">“A mí me parece que no es correcta esa apreciación que uno suele escuchar, conforme a la cual eso ya está resuelto en el Derecho Comparado. Eso no es en cierto. La práctica internacional en estas </w:t>
      </w:r>
      <w:proofErr w:type="gramStart"/>
      <w:r>
        <w:rPr>
          <w:rFonts w:cs="Arial"/>
          <w:i/>
          <w:iCs/>
          <w:sz w:val="20"/>
        </w:rPr>
        <w:t>materias,</w:t>
      </w:r>
      <w:proofErr w:type="gramEnd"/>
      <w:r>
        <w:rPr>
          <w:rFonts w:cs="Arial"/>
          <w:i/>
          <w:iCs/>
          <w:sz w:val="20"/>
        </w:rPr>
        <w:t xml:space="preserve"> es una práctica en desarrollo, en curso. Incluso los documentos de Naciones Unidas convienen que las cuestiones más delicadas de esto, es decir, cómo compatibilizar la autonomía de los pueblos indígenas con comunidades políticas democráticas, son cuestiones en curso, que están siendo pensadas. Presentar esto como si se tratara de escoger en un repertorio de soluciones ya probadas, es una manera, me parece, engañosa de plantear las cosas; para ser franco. No es así. En Derecho Internacional este es un tema, repito, que está en discusión, está en debate. Se han dado pasos, por supuesto, bien encaminados, creo yo, pero reconozcamos que se trata de un camino en curso”. </w:t>
      </w:r>
    </w:p>
    <w:p w14:paraId="1B95C60C" w14:textId="77777777" w:rsidR="00E3187A" w:rsidRDefault="00E3187A">
      <w:pPr>
        <w:pStyle w:val="BodyText"/>
        <w:ind w:left="360"/>
        <w:rPr>
          <w:rFonts w:cs="Arial"/>
          <w:i/>
          <w:iCs/>
          <w:sz w:val="20"/>
        </w:rPr>
      </w:pPr>
    </w:p>
    <w:p w14:paraId="5BDB6B83" w14:textId="77777777" w:rsidR="00E3187A" w:rsidRDefault="00E3187A">
      <w:pPr>
        <w:pStyle w:val="BodyText"/>
        <w:ind w:left="360"/>
        <w:rPr>
          <w:rFonts w:cs="Arial"/>
          <w:i/>
          <w:iCs/>
          <w:sz w:val="20"/>
        </w:rPr>
      </w:pPr>
      <w:r>
        <w:rPr>
          <w:rFonts w:cs="Arial"/>
          <w:i/>
          <w:iCs/>
          <w:sz w:val="20"/>
        </w:rPr>
        <w:t xml:space="preserve">“No contamos con un repertorio de soluciones a las que, simplemente, entre las cuales cabría escoger. No. Las cuestiones más delicadas, cómo compatibilizar la autonomía de los pueblos indígenas con la existencia de comunidades democráticas, es una cuestión que ni Canadá ha resuelto cabalmente, se está discutiendo. A nivel de Naciones Unidas, el propio relator de Naciones Unidas reconoce que ese es un tema en el que hay que seguir haciendo esfuerzos por pensarlo”. </w:t>
      </w:r>
    </w:p>
    <w:p w14:paraId="0BB8606D" w14:textId="77777777" w:rsidR="00E3187A" w:rsidRDefault="00E3187A">
      <w:pPr>
        <w:pStyle w:val="BodyText"/>
        <w:ind w:left="360"/>
        <w:rPr>
          <w:rFonts w:cs="Arial"/>
          <w:i/>
          <w:iCs/>
          <w:sz w:val="20"/>
        </w:rPr>
      </w:pPr>
    </w:p>
    <w:p w14:paraId="3B57F54A" w14:textId="77777777" w:rsidR="00E3187A" w:rsidRDefault="00E3187A">
      <w:pPr>
        <w:pStyle w:val="BodyText"/>
        <w:ind w:left="360"/>
        <w:rPr>
          <w:rFonts w:cs="Arial"/>
          <w:i/>
          <w:iCs/>
          <w:sz w:val="20"/>
        </w:rPr>
      </w:pPr>
      <w:r>
        <w:rPr>
          <w:rFonts w:cs="Arial"/>
          <w:i/>
          <w:iCs/>
          <w:sz w:val="20"/>
        </w:rPr>
        <w:t xml:space="preserve">“Lo que les quiero decir con esto, es que el trabajo de esta Comisión forma parte de ese esfuerzo general. No es que Chile esté a la cola de un conjunto de soluciones institucionales ya suficientemente probadas, estamos más bien siendo parte de un diálogo, de un esfuerzo general en esa dirección. Así plantearía yo las cosas. Es verdad que en América Latina –y no quiero polemizar, pero mi formación académica me lleva inevitablemente hacia allá, y hace las cosas más entretenidas- es verdad que en América Latina hay reconocimiento, 10 países han reconocido el Convenio 169 de la OIT, y es verdad que muchas Constituciones reconocen a los pueblos indígenas, es cierto. Pero estamos hablando de países como Nicaragua, que lo hicieron durante la experiencia sandinista, y no precisamente como fruto de una deliberación democrática vigorosa; y se trata de otros países que incluso la cuestión del Estado no la han resuelto cabalmente: Panamá. Chile tiene particularidades, </w:t>
      </w:r>
      <w:r>
        <w:rPr>
          <w:rFonts w:cs="Arial"/>
          <w:i/>
          <w:iCs/>
          <w:sz w:val="20"/>
        </w:rPr>
        <w:lastRenderedPageBreak/>
        <w:t>que yo sugiero, la responsabilidad política nos obliga a tomar en cuenta. Esa es una primera cuestión”.</w:t>
      </w:r>
    </w:p>
    <w:p w14:paraId="3869DA7F" w14:textId="77777777" w:rsidR="00E3187A" w:rsidRDefault="00E3187A">
      <w:pPr>
        <w:pStyle w:val="BodyText"/>
        <w:ind w:left="360"/>
        <w:rPr>
          <w:rFonts w:cs="Arial"/>
          <w:i/>
          <w:iCs/>
          <w:sz w:val="20"/>
        </w:rPr>
      </w:pPr>
    </w:p>
    <w:p w14:paraId="4FEFFFF8" w14:textId="77777777" w:rsidR="00E3187A" w:rsidRDefault="00E3187A">
      <w:pPr>
        <w:pStyle w:val="BodyText"/>
        <w:ind w:left="360"/>
        <w:rPr>
          <w:rFonts w:cs="Arial"/>
          <w:i/>
          <w:iCs/>
          <w:sz w:val="20"/>
        </w:rPr>
      </w:pPr>
      <w:r>
        <w:rPr>
          <w:rFonts w:cs="Arial"/>
          <w:i/>
          <w:iCs/>
          <w:sz w:val="20"/>
        </w:rPr>
        <w:t xml:space="preserve">“De manera que yo sigo insistiendo que lo que aquí hay que hacer es un camino más largo. Un camino inevitablemente más largo: convenir algunas cuestiones generales, y desde ahí en adelante ir desglosando poco a poco las decisiones. Creo que el peor favor que podríamos hacer es apurar demasiado las cosas”. </w:t>
      </w:r>
    </w:p>
    <w:p w14:paraId="453BB206" w14:textId="77777777" w:rsidR="00E3187A" w:rsidRDefault="00E3187A">
      <w:pPr>
        <w:pStyle w:val="BodyText"/>
        <w:ind w:left="360"/>
        <w:rPr>
          <w:rFonts w:cs="Arial"/>
          <w:i/>
          <w:iCs/>
          <w:sz w:val="20"/>
        </w:rPr>
      </w:pPr>
    </w:p>
    <w:p w14:paraId="1E295D5C" w14:textId="77777777" w:rsidR="00E3187A" w:rsidRDefault="00E3187A">
      <w:pPr>
        <w:pStyle w:val="BodyText"/>
        <w:ind w:left="360"/>
        <w:rPr>
          <w:rFonts w:cs="Arial"/>
          <w:i/>
          <w:iCs/>
          <w:sz w:val="20"/>
        </w:rPr>
      </w:pPr>
      <w:r>
        <w:rPr>
          <w:rFonts w:cs="Arial"/>
          <w:i/>
          <w:iCs/>
          <w:sz w:val="20"/>
        </w:rPr>
        <w:t>“La tercera cuestión que quería decir -sin perjuicio de que podamos seguir discutiendo después- es la índole de esta Comisión. Esta no es una Comisión donde de un lado esté el Estado de Chile y del otro lado los pueblos indígenas negociando un acuerdo. Don Patricio (</w:t>
      </w:r>
      <w:r>
        <w:rPr>
          <w:rFonts w:cs="Arial"/>
          <w:sz w:val="20"/>
        </w:rPr>
        <w:t>Aylwin)</w:t>
      </w:r>
      <w:r>
        <w:rPr>
          <w:rFonts w:cs="Arial"/>
          <w:i/>
          <w:iCs/>
          <w:sz w:val="20"/>
        </w:rPr>
        <w:t xml:space="preserve"> podrá corregirme, pero esta no es una mesa de negociación. Esta es una Comisión de personas cuyo mandato es deliberar razonablemente acerca de acuerdos institucionales futuros. Nuestro mandato es deliberar, es conversar racionalmente acerca de las mejores soluciones susceptibles de ser aprobadas por todos. Esta no es una mesa de negociación donde haya representantes, intereses grupales o corporativos. El deber de las personas que están aquí es comprometerse en un diálogo razonable acerca de las cuestiones que estamos discutiendo. De manera que la culminación del trabajo de esta Comisión -disculpen la franqueza, pero yo creo que es la única manera que podamos avanzar- no es un Parlamento, como sugería </w:t>
      </w:r>
      <w:proofErr w:type="gramStart"/>
      <w:r>
        <w:rPr>
          <w:rFonts w:cs="Arial"/>
          <w:i/>
          <w:iCs/>
          <w:sz w:val="20"/>
        </w:rPr>
        <w:t xml:space="preserve">Nancy  </w:t>
      </w:r>
      <w:r>
        <w:rPr>
          <w:rFonts w:cs="Arial"/>
          <w:sz w:val="20"/>
        </w:rPr>
        <w:t>(</w:t>
      </w:r>
      <w:proofErr w:type="gramEnd"/>
      <w:r>
        <w:rPr>
          <w:rFonts w:cs="Arial"/>
          <w:sz w:val="20"/>
        </w:rPr>
        <w:t xml:space="preserve">Yáñez) </w:t>
      </w:r>
      <w:r>
        <w:rPr>
          <w:rFonts w:cs="Arial"/>
          <w:i/>
          <w:iCs/>
          <w:sz w:val="20"/>
        </w:rPr>
        <w:t xml:space="preserve">denantes. No, esta es una Comisión cuyo deber es, ante el conjunto de la comunidad política, razonar en torno a algunos arreglos constitucionales básicos, no sustituir a los órganos de deliberación democrática. Si finalmente qué Ley de Pesca se aplica en Chile la va a decidir el Congreso. Nosotros podremos hacer recomendaciones generales de política pública, persuadir al Congreso y al </w:t>
      </w:r>
      <w:proofErr w:type="gramStart"/>
      <w:r>
        <w:rPr>
          <w:rFonts w:cs="Arial"/>
          <w:i/>
          <w:iCs/>
          <w:sz w:val="20"/>
        </w:rPr>
        <w:t>Presidente</w:t>
      </w:r>
      <w:proofErr w:type="gramEnd"/>
      <w:r>
        <w:rPr>
          <w:rFonts w:cs="Arial"/>
          <w:i/>
          <w:iCs/>
          <w:sz w:val="20"/>
        </w:rPr>
        <w:t xml:space="preserve"> de la República, por supuesto, en la línea de lo que yo decía denantes, pero no abriguemos tampoco esperanzas excesivas”. </w:t>
      </w:r>
    </w:p>
    <w:p w14:paraId="33EF4958" w14:textId="77777777" w:rsidR="00E3187A" w:rsidRDefault="00E3187A">
      <w:pPr>
        <w:pStyle w:val="BodyText"/>
        <w:ind w:left="360"/>
        <w:rPr>
          <w:rFonts w:cs="Arial"/>
          <w:i/>
          <w:iCs/>
          <w:sz w:val="20"/>
        </w:rPr>
      </w:pPr>
    </w:p>
    <w:p w14:paraId="7DDD9446" w14:textId="77777777" w:rsidR="00E3187A" w:rsidRDefault="00E3187A">
      <w:pPr>
        <w:pStyle w:val="BodyText"/>
        <w:ind w:left="360"/>
        <w:rPr>
          <w:rFonts w:cs="Arial"/>
          <w:i/>
          <w:iCs/>
          <w:sz w:val="20"/>
        </w:rPr>
      </w:pPr>
      <w:r>
        <w:rPr>
          <w:rFonts w:cs="Arial"/>
          <w:i/>
          <w:iCs/>
          <w:sz w:val="20"/>
        </w:rPr>
        <w:t xml:space="preserve">“Aquí no es que, por un lado, estemos representantes del Estado de Chile -yo no lo sería por supuesto- capaz de comprometer la voluntad política del Estado, </w:t>
      </w:r>
      <w:proofErr w:type="gramStart"/>
      <w:r>
        <w:rPr>
          <w:rFonts w:cs="Arial"/>
          <w:i/>
          <w:iCs/>
          <w:sz w:val="20"/>
        </w:rPr>
        <w:t>y</w:t>
      </w:r>
      <w:proofErr w:type="gramEnd"/>
      <w:r>
        <w:rPr>
          <w:rFonts w:cs="Arial"/>
          <w:i/>
          <w:iCs/>
          <w:sz w:val="20"/>
        </w:rPr>
        <w:t xml:space="preserve"> por otra parte, representantes de los pueblos indígenas, y que estemos negociando una suerte de Tratado Internacional. No, somos todos miembros de una misma comunidad política, algunos más invisibles que otros, y estamos comprometidos en una conversación con sentido público acerca de cómo resolver este asunto. A mí eso me parece indispensable que lo tengamos en cuenta.” </w:t>
      </w:r>
    </w:p>
    <w:p w14:paraId="388E436E" w14:textId="77777777" w:rsidR="00E3187A" w:rsidRDefault="00E3187A">
      <w:pPr>
        <w:pStyle w:val="BodyText"/>
        <w:rPr>
          <w:rFonts w:cs="Arial"/>
          <w:sz w:val="20"/>
        </w:rPr>
      </w:pPr>
    </w:p>
    <w:p w14:paraId="44BDB27F" w14:textId="77777777" w:rsidR="00E3187A" w:rsidRDefault="00E3187A">
      <w:pPr>
        <w:pStyle w:val="BodyText"/>
        <w:numPr>
          <w:ilvl w:val="0"/>
          <w:numId w:val="15"/>
        </w:numPr>
        <w:rPr>
          <w:rFonts w:cs="Arial"/>
          <w:sz w:val="20"/>
        </w:rPr>
      </w:pPr>
      <w:r>
        <w:rPr>
          <w:rFonts w:cs="Arial"/>
          <w:sz w:val="20"/>
        </w:rPr>
        <w:t>El Sr.</w:t>
      </w:r>
      <w:r>
        <w:rPr>
          <w:rFonts w:cs="Arial"/>
          <w:b/>
          <w:bCs/>
          <w:sz w:val="20"/>
        </w:rPr>
        <w:t xml:space="preserve"> Patricio Aylwin</w:t>
      </w:r>
      <w:r>
        <w:rPr>
          <w:rFonts w:cs="Arial"/>
          <w:sz w:val="20"/>
        </w:rPr>
        <w:t xml:space="preserve"> suspende la sesión por 10 minutos, tras los cuales, señala, intervendrá en el debate. </w:t>
      </w:r>
    </w:p>
    <w:p w14:paraId="3C757C51" w14:textId="77777777" w:rsidR="00E3187A" w:rsidRDefault="00E3187A">
      <w:pPr>
        <w:pStyle w:val="BodyText"/>
        <w:rPr>
          <w:rFonts w:cs="Arial"/>
          <w:sz w:val="20"/>
        </w:rPr>
      </w:pPr>
    </w:p>
    <w:p w14:paraId="022F0286" w14:textId="77777777" w:rsidR="00E3187A" w:rsidRDefault="00E3187A">
      <w:pPr>
        <w:pStyle w:val="BodyText"/>
        <w:numPr>
          <w:ilvl w:val="0"/>
          <w:numId w:val="15"/>
        </w:numPr>
        <w:rPr>
          <w:rFonts w:cs="Arial"/>
          <w:i/>
          <w:iCs/>
          <w:sz w:val="20"/>
        </w:rPr>
      </w:pPr>
      <w:r>
        <w:rPr>
          <w:rFonts w:cs="Arial"/>
          <w:sz w:val="20"/>
        </w:rPr>
        <w:t xml:space="preserve">Al término del receso, el Sr. </w:t>
      </w:r>
      <w:r>
        <w:rPr>
          <w:rFonts w:cs="Arial"/>
          <w:b/>
          <w:bCs/>
          <w:sz w:val="20"/>
        </w:rPr>
        <w:t>Francisco Huenchumilla</w:t>
      </w:r>
      <w:r>
        <w:rPr>
          <w:rFonts w:cs="Arial"/>
          <w:sz w:val="20"/>
        </w:rPr>
        <w:t xml:space="preserve"> se dirige al </w:t>
      </w:r>
      <w:proofErr w:type="gramStart"/>
      <w:r>
        <w:rPr>
          <w:rFonts w:cs="Arial"/>
          <w:sz w:val="20"/>
        </w:rPr>
        <w:t>Presidente</w:t>
      </w:r>
      <w:proofErr w:type="gramEnd"/>
      <w:r>
        <w:rPr>
          <w:rFonts w:cs="Arial"/>
          <w:sz w:val="20"/>
        </w:rPr>
        <w:t xml:space="preserve"> y señala que: </w:t>
      </w:r>
      <w:r>
        <w:rPr>
          <w:rFonts w:cs="Arial"/>
          <w:i/>
          <w:iCs/>
          <w:sz w:val="20"/>
        </w:rPr>
        <w:t>“no sé si el documento que estaba en una carpeta que me mandaron, probablemente es la misma exposición que hizo el profesor Peña. Yo, de toda la carpeta que se me envió a mí, yo leí el primer documento que se llama “</w:t>
      </w:r>
      <w:proofErr w:type="spellStart"/>
      <w:r>
        <w:rPr>
          <w:rFonts w:cs="Arial"/>
          <w:i/>
          <w:iCs/>
          <w:sz w:val="20"/>
        </w:rPr>
        <w:t>Memorandum</w:t>
      </w:r>
      <w:proofErr w:type="spellEnd"/>
      <w:r>
        <w:rPr>
          <w:rFonts w:cs="Arial"/>
          <w:i/>
          <w:iCs/>
          <w:sz w:val="20"/>
        </w:rPr>
        <w:t xml:space="preserve"> para Discusión”. No tuve tiempo de leer el resto de los documentos anexos. Pero este primer documento yo lo encontré un documento muy sustentable, me parece muy bien construido, yo creo que es una cosa súper interesante, pero naturalmente yo entiendo que este es un documento analítico, no es un documento propositivo. Es como si nosotros hiciéramos un poco de filosofía del derecho. En ese sentido es un documento que yo encuentro súper interesante”. </w:t>
      </w:r>
    </w:p>
    <w:p w14:paraId="60809303" w14:textId="77777777" w:rsidR="00E3187A" w:rsidRDefault="00E3187A">
      <w:pPr>
        <w:pStyle w:val="BodyText"/>
        <w:rPr>
          <w:rFonts w:cs="Arial"/>
          <w:i/>
          <w:iCs/>
          <w:sz w:val="20"/>
        </w:rPr>
      </w:pPr>
    </w:p>
    <w:p w14:paraId="3F94CD1C" w14:textId="77777777" w:rsidR="00E3187A" w:rsidRDefault="00E3187A">
      <w:pPr>
        <w:pStyle w:val="BodyText"/>
        <w:ind w:left="360"/>
        <w:rPr>
          <w:rFonts w:cs="Arial"/>
          <w:i/>
          <w:iCs/>
          <w:sz w:val="20"/>
        </w:rPr>
      </w:pPr>
      <w:r>
        <w:rPr>
          <w:rFonts w:cs="Arial"/>
          <w:i/>
          <w:iCs/>
          <w:sz w:val="20"/>
        </w:rPr>
        <w:t xml:space="preserve">“Uno podrá tal vez discrepar del uso del concepto de justicia -a mí me gustaba más hablar de responsabilidad del Estado y de la sociedad-, pero en general, como un documento teórico, un documento marco, un documento analítico, a mí me parece un buen avance este documento. Yo entendía que cuando nosotros estábamos hablando de una Comisión Histórica, estábamos tratando de ver qué es lo que pasó en el pasado, los hechos, y tal vez interpretar los hechos, yo no sé si eso a lo mejor es demasiado, pero los hechos, por un lado, y una posible interpretación. Cuando nosotros hablamos de una Comisión Jurídica, yo entiendo que lo que nosotros estamos tratando de desentrañar es las relaciones vinculantes entre los pueblos indígenas y el Estado. </w:t>
      </w:r>
      <w:proofErr w:type="gramStart"/>
      <w:r>
        <w:rPr>
          <w:rFonts w:cs="Arial"/>
          <w:i/>
          <w:iCs/>
          <w:sz w:val="20"/>
        </w:rPr>
        <w:t>Y</w:t>
      </w:r>
      <w:proofErr w:type="gramEnd"/>
      <w:r>
        <w:rPr>
          <w:rFonts w:cs="Arial"/>
          <w:i/>
          <w:iCs/>
          <w:sz w:val="20"/>
        </w:rPr>
        <w:t xml:space="preserve"> por lo tanto, entiendo que ese trabajo todavía está pendiente. Por lo tanto, ese documento es sólo una cosa marco, un análisis, pero faltaría estudiar cómo fueron las cosas desde el punto de vista jurídico. En </w:t>
      </w:r>
      <w:r>
        <w:rPr>
          <w:rFonts w:cs="Arial"/>
          <w:i/>
          <w:iCs/>
          <w:sz w:val="20"/>
        </w:rPr>
        <w:lastRenderedPageBreak/>
        <w:t xml:space="preserve">ese sentido, a mí me parecería muy importante tener una perspectiva desde los momentos en que los pueblos indígenas eran independientes de la Corona española y del Estado chileno. Cuando eran independientes de la Corona española hay allí instrumentos jurídicos muy importantes que son los Parlamentos. Yo creo que </w:t>
      </w:r>
      <w:proofErr w:type="gramStart"/>
      <w:r>
        <w:rPr>
          <w:rFonts w:cs="Arial"/>
          <w:i/>
          <w:iCs/>
          <w:sz w:val="20"/>
        </w:rPr>
        <w:t>tendríamos que tener</w:t>
      </w:r>
      <w:proofErr w:type="gramEnd"/>
      <w:r>
        <w:rPr>
          <w:rFonts w:cs="Arial"/>
          <w:i/>
          <w:iCs/>
          <w:sz w:val="20"/>
        </w:rPr>
        <w:t xml:space="preserve"> una visión de qué es lo que significan los Parlamentos, cuál es su gestación, cuál es nacimiento, los efectos jurídicos que tuvieron para las partes y pueden tener para las partes”.</w:t>
      </w:r>
    </w:p>
    <w:p w14:paraId="4A8D6EAF" w14:textId="77777777" w:rsidR="00E3187A" w:rsidRDefault="00E3187A">
      <w:pPr>
        <w:pStyle w:val="BodyText"/>
        <w:ind w:left="360"/>
        <w:rPr>
          <w:rFonts w:cs="Arial"/>
          <w:i/>
          <w:iCs/>
          <w:sz w:val="20"/>
        </w:rPr>
      </w:pPr>
    </w:p>
    <w:p w14:paraId="2EDBFC4D" w14:textId="77777777" w:rsidR="00E3187A" w:rsidRDefault="00E3187A">
      <w:pPr>
        <w:pStyle w:val="BodyText"/>
        <w:ind w:left="360"/>
        <w:rPr>
          <w:rFonts w:cs="Arial"/>
          <w:i/>
          <w:iCs/>
          <w:sz w:val="20"/>
        </w:rPr>
      </w:pPr>
      <w:r>
        <w:rPr>
          <w:rFonts w:cs="Arial"/>
          <w:i/>
          <w:iCs/>
          <w:sz w:val="20"/>
        </w:rPr>
        <w:t xml:space="preserve">“Al mismo tiempo –porque ahí tenemos Parlamentos muy importantes, como el de Quilín, el de Negrete, que establecen una serie de incluso límites territoriales – entonces yo creo que sería muy bueno tener una visión sobre ese punto. Y al momento en que estaban vigentes los Parlamentos viene lo que se llama la Independencia del Estado de Chile de la Corona española. Entonces, yo creo que también hay ahí un punto de cómo se produce o qué efectos produce la independencia del Estado chileno de la Corona española, y qué efectos produce en los instrumentos jurídicos vigentes a la época, por </w:t>
      </w:r>
      <w:proofErr w:type="gramStart"/>
      <w:r>
        <w:rPr>
          <w:rFonts w:cs="Arial"/>
          <w:i/>
          <w:iCs/>
          <w:sz w:val="20"/>
        </w:rPr>
        <w:t>ejemplo</w:t>
      </w:r>
      <w:proofErr w:type="gramEnd"/>
      <w:r>
        <w:rPr>
          <w:rFonts w:cs="Arial"/>
          <w:i/>
          <w:iCs/>
          <w:sz w:val="20"/>
        </w:rPr>
        <w:t xml:space="preserve"> en los Parlamentos, en la ciudadanía, en los territorios, etc.” </w:t>
      </w:r>
    </w:p>
    <w:p w14:paraId="486AEFD0" w14:textId="77777777" w:rsidR="00E3187A" w:rsidRDefault="00E3187A">
      <w:pPr>
        <w:pStyle w:val="BodyText"/>
        <w:rPr>
          <w:rFonts w:cs="Arial"/>
          <w:i/>
          <w:iCs/>
          <w:sz w:val="20"/>
        </w:rPr>
      </w:pPr>
    </w:p>
    <w:p w14:paraId="497ED03C" w14:textId="77777777" w:rsidR="00E3187A" w:rsidRDefault="00E3187A">
      <w:pPr>
        <w:pStyle w:val="BodyText"/>
        <w:ind w:left="360"/>
        <w:rPr>
          <w:rFonts w:cs="Arial"/>
          <w:i/>
          <w:iCs/>
          <w:sz w:val="20"/>
        </w:rPr>
      </w:pPr>
      <w:r>
        <w:rPr>
          <w:rFonts w:cs="Arial"/>
          <w:i/>
          <w:iCs/>
          <w:sz w:val="20"/>
        </w:rPr>
        <w:t>“Después, el Estado chileno tiene sus propias Constituciones, y hablemos, por ejemplo, de la Constitución del ’33, que sería el hito más importante. Hablo de Constituciones, porque yo siempre veo las Constituciones como una suerte de pacto político que fija las reglas del juego país y de la sociedad. Me parece muy importante qué pasó con esa Constitución. Por ejemplo, respecto de los territorios al sur del Biobío, y qué pasó respecto de los indígenas, si eran considerados chilenos o no, o ciudadanos chilenos. Ese es un tercer hito”.</w:t>
      </w:r>
    </w:p>
    <w:p w14:paraId="21076730" w14:textId="77777777" w:rsidR="00E3187A" w:rsidRDefault="00E3187A">
      <w:pPr>
        <w:pStyle w:val="BodyText"/>
        <w:ind w:left="360"/>
        <w:rPr>
          <w:rFonts w:cs="Arial"/>
          <w:i/>
          <w:iCs/>
          <w:sz w:val="20"/>
        </w:rPr>
      </w:pPr>
    </w:p>
    <w:p w14:paraId="340E6AAA" w14:textId="77777777" w:rsidR="00E3187A" w:rsidRDefault="00E3187A">
      <w:pPr>
        <w:pStyle w:val="BodyText"/>
        <w:ind w:left="360"/>
        <w:rPr>
          <w:rFonts w:cs="Arial"/>
          <w:i/>
          <w:iCs/>
          <w:sz w:val="20"/>
        </w:rPr>
      </w:pPr>
      <w:r>
        <w:rPr>
          <w:rFonts w:cs="Arial"/>
          <w:i/>
          <w:iCs/>
          <w:sz w:val="20"/>
        </w:rPr>
        <w:t xml:space="preserve">“El cuarto. Yo creo que es muy importante ver cómo se forma el territorio, -estoy hablando básicamente del pueblo mapuche, podemos hablar también del norte y del pueblo rapa </w:t>
      </w:r>
      <w:proofErr w:type="spellStart"/>
      <w:r>
        <w:rPr>
          <w:rFonts w:cs="Arial"/>
          <w:i/>
          <w:iCs/>
          <w:sz w:val="20"/>
        </w:rPr>
        <w:t>nui</w:t>
      </w:r>
      <w:proofErr w:type="spellEnd"/>
      <w:r>
        <w:rPr>
          <w:rFonts w:cs="Arial"/>
          <w:i/>
          <w:iCs/>
          <w:sz w:val="20"/>
        </w:rPr>
        <w:t xml:space="preserve">- pero hay un momento en que el Estado nacional amplía sus territorios, la pregunta es cómo los amplía, ¿solamente por la vía de los instrumentos de la guerra, de la imposición o también mediante el uso de mecanismos jurídicos? Yo entiendo que hay una ley del año 1866 que reconoce la posesión de los territorios del pueblo mapuche como un acto de Estado, toda vez que es una ley del año ’66. A mí me parece que eso es muy crucial, porque si nosotros tenemos un análisis en esa perspectiva, yo puedo llegar a una conclusión política. La conclusión política es si el Estado chileno tiene o no responsabilidad en la actual situación que tiene hoy día el pueblo mapuche y los pueblos indígenas. O cuál es el grado de responsabilidad hoy día, cuando nosotros en la Comisión Histórica estábamos diciendo que la sociedad mapuche, o indígena en general, era mucho más rica de lo que es hoy día actualmente. Por lo tanto, yo diría que la naturaleza de esta Comisión, que es una Comisión tal como usted profesor </w:t>
      </w:r>
      <w:r>
        <w:rPr>
          <w:rFonts w:cs="Arial"/>
          <w:sz w:val="20"/>
        </w:rPr>
        <w:t xml:space="preserve">(refiriéndose al Sr. Carlos Peña) </w:t>
      </w:r>
      <w:r>
        <w:rPr>
          <w:rFonts w:cs="Arial"/>
          <w:i/>
          <w:iCs/>
          <w:sz w:val="20"/>
        </w:rPr>
        <w:t xml:space="preserve">la describía, que no es una Comisión estatal, sino es una Comisión en que estamos representados los distintos sectores de la sociedad para hacer propuesta consensuada -porque esta no es una Comisión mapuche o indígena, en que nosotros pudiéramos pedir 100 y por el otro lado la sociedad chilena nos dijera le damos 1-, sino que el valor de esta Comisión va a estar dado si nosotros somos capaces, aquí, de consensuar un cierto mínimo común que satisfaga a las partes. Porque probablemente aquí no vamos a obtener todo lo que nosotros quisiéramos, estoy hablando desde el punto de vista de los pueblos indígenas. Pero es que esa es la realidad en que nos movemos, la realidad política en que nos movemos”. </w:t>
      </w:r>
    </w:p>
    <w:p w14:paraId="281EC783" w14:textId="77777777" w:rsidR="00E3187A" w:rsidRDefault="00E3187A">
      <w:pPr>
        <w:pStyle w:val="BodyText"/>
        <w:rPr>
          <w:rFonts w:cs="Arial"/>
          <w:i/>
          <w:iCs/>
          <w:sz w:val="20"/>
        </w:rPr>
      </w:pPr>
    </w:p>
    <w:p w14:paraId="3FD8B891" w14:textId="77777777" w:rsidR="00E3187A" w:rsidRDefault="00E3187A">
      <w:pPr>
        <w:pStyle w:val="BodyText"/>
        <w:ind w:left="360"/>
        <w:rPr>
          <w:rFonts w:cs="Arial"/>
          <w:i/>
          <w:iCs/>
          <w:sz w:val="20"/>
        </w:rPr>
      </w:pPr>
      <w:r>
        <w:rPr>
          <w:rFonts w:cs="Arial"/>
          <w:i/>
          <w:iCs/>
          <w:sz w:val="20"/>
        </w:rPr>
        <w:t xml:space="preserve">“Yo diría que si nosotros pudiéramos establecer cuál es el grado de responsabilidad que tiene el Estado chileno, podríamos constituir un elemento objetivo para poder convencer a los actores de Chile de que es necesario un Nuevo Trato. Porque si nosotros colocamos puros elementos subjetivos del deseo que tenemos de reconocimiento, del deseo de derechos territoriales, del deseo de derechos colectivos, la pregunta es, aparte de ese deseo subjetivo, ¿por qué el Estado chileno tendría que dar ese tipo de reconocimiento? Yo creo que tenemos que colocar un elemento objetivo, y a mi juicio el elemento objetivo es que es en la conformación del Estado nacional, el Estado tuvo una determinada postura jurídica, política y militar que ha llevado a los pueblos indígenas al estado en que actualmente se encuentran. Eso nos va a permitir entrar ya a un memorando de cuestiones más propositivas, donde tendremos que ver, por supuesto, el reconocimiento, en qué consiste, cuáles son sus efectos, qué instituciones proponemos para el reconocimiento institucional, cuál va a ser su </w:t>
      </w:r>
      <w:r>
        <w:rPr>
          <w:rFonts w:cs="Arial"/>
          <w:i/>
          <w:iCs/>
          <w:sz w:val="20"/>
        </w:rPr>
        <w:lastRenderedPageBreak/>
        <w:t>alcance, cuál va a ser el alcance de los derechos colectivos, de los derechos territoriales, del derecho consuetudinario, en fin, etc. Pero yo entiendo que hoy día no estamos hablando de eso. Hoy día estamos en un estadio anterior, estamos tratando de definir cierta plataforma de consenso para poder después entrar a las proposiciones. De tal manera que yo -</w:t>
      </w:r>
      <w:proofErr w:type="gramStart"/>
      <w:r>
        <w:rPr>
          <w:rFonts w:cs="Arial"/>
          <w:i/>
          <w:iCs/>
          <w:sz w:val="20"/>
        </w:rPr>
        <w:t>bajo el punto de vista</w:t>
      </w:r>
      <w:proofErr w:type="gramEnd"/>
      <w:r>
        <w:rPr>
          <w:rFonts w:cs="Arial"/>
          <w:i/>
          <w:iCs/>
          <w:sz w:val="20"/>
        </w:rPr>
        <w:t xml:space="preserve"> analítico- valoro el documento, pero entiendo que deberíamos entrar a clarificar esos 4 </w:t>
      </w:r>
      <w:proofErr w:type="spellStart"/>
      <w:r>
        <w:rPr>
          <w:rFonts w:cs="Arial"/>
          <w:i/>
          <w:iCs/>
          <w:sz w:val="20"/>
        </w:rPr>
        <w:t>ó</w:t>
      </w:r>
      <w:proofErr w:type="spellEnd"/>
      <w:r>
        <w:rPr>
          <w:rFonts w:cs="Arial"/>
          <w:i/>
          <w:iCs/>
          <w:sz w:val="20"/>
        </w:rPr>
        <w:t xml:space="preserve"> 5 hitos, que yo he señalado, para llegar a una cierta propuesta de responsabilidad del Estado de Chile en esta situación, y ahí hacer nuestra propuesta política en base al establecimiento de esa responsabilidad”.</w:t>
      </w:r>
    </w:p>
    <w:p w14:paraId="782D738E" w14:textId="77777777" w:rsidR="00E3187A" w:rsidRDefault="00E3187A">
      <w:pPr>
        <w:pStyle w:val="BodyText"/>
        <w:rPr>
          <w:rFonts w:cs="Arial"/>
          <w:sz w:val="20"/>
        </w:rPr>
      </w:pPr>
    </w:p>
    <w:p w14:paraId="02B70979" w14:textId="77777777" w:rsidR="00E3187A" w:rsidRDefault="00E3187A">
      <w:pPr>
        <w:pStyle w:val="BodyText"/>
        <w:numPr>
          <w:ilvl w:val="0"/>
          <w:numId w:val="16"/>
        </w:numPr>
        <w:rPr>
          <w:rFonts w:cs="Arial"/>
          <w:i/>
          <w:iCs/>
          <w:sz w:val="20"/>
        </w:rPr>
      </w:pPr>
      <w:r>
        <w:rPr>
          <w:rFonts w:cs="Arial"/>
          <w:sz w:val="20"/>
        </w:rPr>
        <w:t>El Sr.</w:t>
      </w:r>
      <w:r>
        <w:rPr>
          <w:rFonts w:cs="Arial"/>
          <w:b/>
          <w:bCs/>
          <w:sz w:val="20"/>
        </w:rPr>
        <w:t xml:space="preserve"> Patricio Aylwin  </w:t>
      </w:r>
      <w:r>
        <w:rPr>
          <w:rFonts w:cs="Arial"/>
          <w:sz w:val="20"/>
        </w:rPr>
        <w:t xml:space="preserve">agradece al Sr. Huenchumilla y expresa su punto de vista acerca de las materias discutidas: </w:t>
      </w:r>
      <w:r>
        <w:rPr>
          <w:rFonts w:cs="Arial"/>
          <w:i/>
          <w:iCs/>
          <w:sz w:val="20"/>
        </w:rPr>
        <w:t xml:space="preserve">“Primero ¿qué somos nosotros?, nosotros no estamos nombrados con poder para tomar decisiones de qué se va a hacer en Chile, ni para negociar entre los representantes que hay aquí de los pueblos indígenas y los que no tenemos origen indígena, un acuerdo o un pacto que después se vaya a convertir en ley de la República”. </w:t>
      </w:r>
    </w:p>
    <w:p w14:paraId="42F3163D" w14:textId="77777777" w:rsidR="00E3187A" w:rsidRDefault="00E3187A">
      <w:pPr>
        <w:pStyle w:val="BodyText"/>
        <w:rPr>
          <w:rFonts w:cs="Arial"/>
          <w:i/>
          <w:iCs/>
          <w:sz w:val="20"/>
        </w:rPr>
      </w:pPr>
    </w:p>
    <w:p w14:paraId="02A8ED3F" w14:textId="77777777" w:rsidR="00E3187A" w:rsidRDefault="00E3187A">
      <w:pPr>
        <w:pStyle w:val="BodyText"/>
        <w:ind w:left="360"/>
        <w:rPr>
          <w:rFonts w:cs="Arial"/>
          <w:i/>
          <w:iCs/>
          <w:sz w:val="20"/>
        </w:rPr>
      </w:pPr>
      <w:r>
        <w:rPr>
          <w:rFonts w:cs="Arial"/>
          <w:i/>
          <w:iCs/>
          <w:sz w:val="20"/>
        </w:rPr>
        <w:t xml:space="preserve">“El </w:t>
      </w:r>
      <w:proofErr w:type="gramStart"/>
      <w:r>
        <w:rPr>
          <w:rFonts w:cs="Arial"/>
          <w:i/>
          <w:iCs/>
          <w:sz w:val="20"/>
        </w:rPr>
        <w:t>Presidente</w:t>
      </w:r>
      <w:proofErr w:type="gramEnd"/>
      <w:r>
        <w:rPr>
          <w:rFonts w:cs="Arial"/>
          <w:i/>
          <w:iCs/>
          <w:sz w:val="20"/>
        </w:rPr>
        <w:t xml:space="preserve">, al formar esta Comisión, lo que pensó es </w:t>
      </w:r>
      <w:proofErr w:type="gramStart"/>
      <w:r>
        <w:rPr>
          <w:rFonts w:cs="Arial"/>
          <w:i/>
          <w:iCs/>
          <w:sz w:val="20"/>
        </w:rPr>
        <w:t>que</w:t>
      </w:r>
      <w:proofErr w:type="gramEnd"/>
      <w:r>
        <w:rPr>
          <w:rFonts w:cs="Arial"/>
          <w:i/>
          <w:iCs/>
          <w:sz w:val="20"/>
        </w:rPr>
        <w:t xml:space="preserve"> en la evolución de las relaciones entre el Estado chileno y los pueblos indígenas, que forman parte de la sociedad chilena, se había llegado a un nivel –después de la ley que se dictó a comienzos de los gobiernos democráticos, en mi gobierno, del funcionamiento de la CONADI- se había llegado a advertir que con eso no bastaba, que se necesitaba dar un nuevo paso. Y que en este paso teníamos que hacer un examen lo más sincero y franco posible de la verdad histórica de las relaciones entre el Estado y la sociedad chilena y los pueblos indígenas que forman parte de nuestra patria”.</w:t>
      </w:r>
    </w:p>
    <w:p w14:paraId="25A22E27" w14:textId="77777777" w:rsidR="00E3187A" w:rsidRDefault="00E3187A">
      <w:pPr>
        <w:pStyle w:val="BodyText"/>
        <w:ind w:left="360"/>
        <w:rPr>
          <w:rFonts w:cs="Arial"/>
          <w:i/>
          <w:iCs/>
          <w:sz w:val="20"/>
        </w:rPr>
      </w:pPr>
    </w:p>
    <w:p w14:paraId="59D164B6" w14:textId="77777777" w:rsidR="00E3187A" w:rsidRDefault="00E3187A">
      <w:pPr>
        <w:pStyle w:val="BodyText"/>
        <w:ind w:left="360"/>
        <w:rPr>
          <w:rFonts w:cs="Arial"/>
          <w:i/>
          <w:iCs/>
          <w:sz w:val="20"/>
        </w:rPr>
      </w:pPr>
      <w:r>
        <w:rPr>
          <w:rFonts w:cs="Arial"/>
          <w:i/>
          <w:iCs/>
          <w:sz w:val="20"/>
        </w:rPr>
        <w:t xml:space="preserve">“Segundo, que sobre la base de ese escudriñar en nuestra historia, para sincerar lo que ha ocurrido, construir una institucionalidad que signifique un Nuevo Trato. La verdad es que yo creo que una parte muy importante de la sociedad chilena, tal vez la inmensa mayoría, no ha tenido conciencia de cuál ha sido la Verdad Histórica. Yo les cuento mi propia experiencia. Yo nunca me detuve, en mis mocedades, a estudiar mayormente este tema, pero cuando estudiaba en la facultad de Derecho, derecho industrial y agrícola, se estudiaban en el programa, en ese tiempo, las leyes sobre la propiedad en los territorios indígenas”. </w:t>
      </w:r>
    </w:p>
    <w:p w14:paraId="51118317" w14:textId="77777777" w:rsidR="00E3187A" w:rsidRDefault="00E3187A">
      <w:pPr>
        <w:pStyle w:val="BodyText"/>
        <w:ind w:left="360"/>
        <w:rPr>
          <w:rFonts w:cs="Arial"/>
          <w:i/>
          <w:iCs/>
          <w:sz w:val="20"/>
        </w:rPr>
      </w:pPr>
    </w:p>
    <w:p w14:paraId="27DEF58E" w14:textId="77777777" w:rsidR="00E3187A" w:rsidRDefault="00E3187A">
      <w:pPr>
        <w:pStyle w:val="BodyText"/>
        <w:ind w:left="360"/>
        <w:rPr>
          <w:rFonts w:cs="Arial"/>
          <w:i/>
          <w:iCs/>
          <w:sz w:val="20"/>
        </w:rPr>
      </w:pPr>
      <w:r>
        <w:rPr>
          <w:rFonts w:cs="Arial"/>
          <w:i/>
          <w:iCs/>
          <w:sz w:val="20"/>
        </w:rPr>
        <w:t xml:space="preserve">“Se estudiaban las leyes de 1860, otras anteriores que habían establecido la incapacidad de los indígenas para protegerlos de los abusos de que pudieran ser objeto por parte de gentes inescrupulosas y se buscaba, al parecer, mediante los Protectores, los Defensores de Indios y otras normas, asegurar que hubiera justicia. Y yo confieso que cuando yo estudié esas normas legales, yo pensé que un espíritu de justicia realmente había inspirado a los legisladores de esa época. No, –sin experiencia ni conocimiento real de la materia- no le encontré nada de injusto y no capté en ningún momento lo que había sido el despojo que las leyes de Radicación, las leyes de Títulos de Merced y el remate o subasta de la mayoría de los territorios se había realizado en esa época. Yo creo </w:t>
      </w:r>
      <w:proofErr w:type="gramStart"/>
      <w:r>
        <w:rPr>
          <w:rFonts w:cs="Arial"/>
          <w:i/>
          <w:iCs/>
          <w:sz w:val="20"/>
        </w:rPr>
        <w:t>que</w:t>
      </w:r>
      <w:proofErr w:type="gramEnd"/>
      <w:r>
        <w:rPr>
          <w:rFonts w:cs="Arial"/>
          <w:i/>
          <w:iCs/>
          <w:sz w:val="20"/>
        </w:rPr>
        <w:t xml:space="preserve"> si esa fue la reacción de una persona preocupada de la justicia, que estudió Derecho porque cree en la justicia, y que estudió estas leyes ¿cuál será la reacción del común de los chilenos que no han estudiado nada de eso? La verdad es que yo creo que la sociedad chilena ha vivido durante mucho tiempo en la imagen de que, por lo menos respecto de la realidad del pueblo mapuche, algo semejante puede haber ocurrido respecto de las otras etnias- que la sociedad había procedido no sólo conforme a derecho, el Estado chileno, sino que con criterios de justicia”.</w:t>
      </w:r>
    </w:p>
    <w:p w14:paraId="2F7F0727" w14:textId="77777777" w:rsidR="00E3187A" w:rsidRDefault="00E3187A">
      <w:pPr>
        <w:pStyle w:val="BodyText"/>
        <w:rPr>
          <w:rFonts w:cs="Arial"/>
          <w:i/>
          <w:iCs/>
          <w:sz w:val="20"/>
        </w:rPr>
      </w:pPr>
    </w:p>
    <w:p w14:paraId="37423058" w14:textId="77777777" w:rsidR="00E3187A" w:rsidRDefault="00E3187A">
      <w:pPr>
        <w:pStyle w:val="BodyText"/>
        <w:ind w:left="360"/>
        <w:rPr>
          <w:rFonts w:cs="Arial"/>
          <w:i/>
          <w:iCs/>
          <w:sz w:val="20"/>
        </w:rPr>
      </w:pPr>
      <w:r>
        <w:rPr>
          <w:rFonts w:cs="Arial"/>
          <w:i/>
          <w:iCs/>
          <w:sz w:val="20"/>
        </w:rPr>
        <w:t xml:space="preserve">“Y cuando se nos pide un informe sobre la Verdad Histórica, nosotros tenemos que hacer un examen de qué fue lo que realmente aconteció. Y al hacer ese examen de lo que realmente aconteció, mi juicio, no sólo de hombre de Derecho, sino </w:t>
      </w:r>
      <w:proofErr w:type="gramStart"/>
      <w:r>
        <w:rPr>
          <w:rFonts w:cs="Arial"/>
          <w:i/>
          <w:iCs/>
          <w:sz w:val="20"/>
        </w:rPr>
        <w:t>que</w:t>
      </w:r>
      <w:proofErr w:type="gramEnd"/>
      <w:r>
        <w:rPr>
          <w:rFonts w:cs="Arial"/>
          <w:i/>
          <w:iCs/>
          <w:sz w:val="20"/>
        </w:rPr>
        <w:t xml:space="preserve"> de buen padre de familia, mi juicio de hombre común es que se cometió una tremenda injusticia, y que esa injusticia no está resuelta. Ahora, nuestra misión es exponerle en nuestro informe al </w:t>
      </w:r>
      <w:proofErr w:type="gramStart"/>
      <w:r>
        <w:rPr>
          <w:rFonts w:cs="Arial"/>
          <w:i/>
          <w:iCs/>
          <w:sz w:val="20"/>
        </w:rPr>
        <w:t>Presidente</w:t>
      </w:r>
      <w:proofErr w:type="gramEnd"/>
      <w:r>
        <w:rPr>
          <w:rFonts w:cs="Arial"/>
          <w:i/>
          <w:iCs/>
          <w:sz w:val="20"/>
        </w:rPr>
        <w:t xml:space="preserve"> de la República la visión de la Verdad Histórica, y eso discutimos en la reunión anterior, desde el punto de vista de los hechos. Pero ahora tenemos que entrar a analizarla también desde el punto de vista de su significado jurídico. Tales hechos son, a nuestro juicio, justos o injustos, o en qué medida son justos o en qué medida son injustos”.</w:t>
      </w:r>
    </w:p>
    <w:p w14:paraId="01457D42" w14:textId="77777777" w:rsidR="00E3187A" w:rsidRDefault="00E3187A">
      <w:pPr>
        <w:pStyle w:val="BodyText"/>
        <w:ind w:left="360"/>
        <w:rPr>
          <w:rFonts w:cs="Arial"/>
          <w:i/>
          <w:iCs/>
          <w:sz w:val="20"/>
        </w:rPr>
      </w:pPr>
    </w:p>
    <w:p w14:paraId="61E305EC" w14:textId="77777777" w:rsidR="00E3187A" w:rsidRDefault="00E3187A">
      <w:pPr>
        <w:pStyle w:val="BodyText"/>
        <w:ind w:left="360"/>
        <w:rPr>
          <w:rFonts w:cs="Arial"/>
          <w:i/>
          <w:iCs/>
          <w:sz w:val="20"/>
        </w:rPr>
      </w:pPr>
      <w:r>
        <w:rPr>
          <w:rFonts w:cs="Arial"/>
          <w:i/>
          <w:iCs/>
          <w:sz w:val="20"/>
        </w:rPr>
        <w:lastRenderedPageBreak/>
        <w:t xml:space="preserve">“Viene la segunda parte. La verdad es que nuestra Comisión es de Verdad Histórica y Nuevo Trato, qué recomendaciones vamos a hacer nosotros para que el Estado chileno, le vamos a hacer al Presidente, para que él tome las iniciativas que él decida, acogiendo total o parcialmente nuestro informe, para generar un Nuevo Trato que resuelva las injusticias del pasado, en la medida en que ello es posible, y que cree condiciones para una relación justa, constructiva, armónica, positiva, respetuosa de cada uno de los pueblos que forman parte de nuestra sociedad”. </w:t>
      </w:r>
    </w:p>
    <w:p w14:paraId="5D670A5F" w14:textId="77777777" w:rsidR="00E3187A" w:rsidRDefault="00E3187A">
      <w:pPr>
        <w:pStyle w:val="BodyText"/>
        <w:rPr>
          <w:rFonts w:cs="Arial"/>
          <w:i/>
          <w:iCs/>
          <w:sz w:val="20"/>
        </w:rPr>
      </w:pPr>
    </w:p>
    <w:p w14:paraId="5505C96F" w14:textId="77777777" w:rsidR="00E3187A" w:rsidRDefault="00E3187A">
      <w:pPr>
        <w:pStyle w:val="BodyText"/>
        <w:ind w:left="360"/>
        <w:rPr>
          <w:rFonts w:cs="Arial"/>
          <w:i/>
          <w:iCs/>
          <w:sz w:val="20"/>
        </w:rPr>
      </w:pPr>
      <w:r>
        <w:rPr>
          <w:rFonts w:cs="Arial"/>
          <w:i/>
          <w:iCs/>
          <w:sz w:val="20"/>
        </w:rPr>
        <w:t xml:space="preserve">“Si miramos así la cosa, tenemos que entender que, primero, nosotros no vamos a resolver el problema. Nosotros no somos Poder Legislativo ni poder del Estado, nosotros simplemente le vamos a dar una opinión al </w:t>
      </w:r>
      <w:proofErr w:type="gramStart"/>
      <w:r>
        <w:rPr>
          <w:rFonts w:cs="Arial"/>
          <w:i/>
          <w:iCs/>
          <w:sz w:val="20"/>
        </w:rPr>
        <w:t>Presidente</w:t>
      </w:r>
      <w:proofErr w:type="gramEnd"/>
      <w:r>
        <w:rPr>
          <w:rFonts w:cs="Arial"/>
          <w:i/>
          <w:iCs/>
          <w:sz w:val="20"/>
        </w:rPr>
        <w:t xml:space="preserve"> de la República sobre la Verdad Histórica, sobre la justicia o injusticia, sobre las medidas que recomendamos para construir una relación más justa, más respetuosa, de la identidad de cada uno de los pueblos que forman parte de nuestra nación. Al hacerlo, ojalá que nos pongamos de acuerdo en que nuestro informe sea unánime, pero si en cualquier punto no estamos 100% de acuerdo todos, eso no significa que fracasa la Comisión, o que nosotros debamos tirar la esponja o no cumplir nuestra tarea. Informaremos señalando </w:t>
      </w:r>
      <w:proofErr w:type="gramStart"/>
      <w:r>
        <w:rPr>
          <w:rFonts w:cs="Arial"/>
          <w:i/>
          <w:iCs/>
          <w:sz w:val="20"/>
        </w:rPr>
        <w:t>que</w:t>
      </w:r>
      <w:proofErr w:type="gramEnd"/>
      <w:r>
        <w:rPr>
          <w:rFonts w:cs="Arial"/>
          <w:i/>
          <w:iCs/>
          <w:sz w:val="20"/>
        </w:rPr>
        <w:t xml:space="preserve"> en el seno de la Comisión, tales y cuales pensaron así y tales y cuales personas pensaron asá, explicando los puntos de vista de cada cual. Indudablemente que no seríamos serios en nuestro esfuerzo, ni responderíamos a lo que el </w:t>
      </w:r>
      <w:proofErr w:type="gramStart"/>
      <w:r>
        <w:rPr>
          <w:rFonts w:cs="Arial"/>
          <w:i/>
          <w:iCs/>
          <w:sz w:val="20"/>
        </w:rPr>
        <w:t>Presidente</w:t>
      </w:r>
      <w:proofErr w:type="gramEnd"/>
      <w:r>
        <w:rPr>
          <w:rFonts w:cs="Arial"/>
          <w:i/>
          <w:iCs/>
          <w:sz w:val="20"/>
        </w:rPr>
        <w:t xml:space="preserve"> espera de nosotros, si no hiciéramos el máximo de esfuerzo por ponernos de acuerdo y para que nuestro informe sea lo más consensual posible. Ahora, nuestro informe no significa que el </w:t>
      </w:r>
      <w:proofErr w:type="gramStart"/>
      <w:r>
        <w:rPr>
          <w:rFonts w:cs="Arial"/>
          <w:i/>
          <w:iCs/>
          <w:sz w:val="20"/>
        </w:rPr>
        <w:t>Presidente</w:t>
      </w:r>
      <w:proofErr w:type="gramEnd"/>
      <w:r>
        <w:rPr>
          <w:rFonts w:cs="Arial"/>
          <w:i/>
          <w:iCs/>
          <w:sz w:val="20"/>
        </w:rPr>
        <w:t xml:space="preserve"> quede obligado a hacer lo que nosotros le propongamos. El informe será un antecedente que le servirá de base al </w:t>
      </w:r>
      <w:proofErr w:type="gramStart"/>
      <w:r>
        <w:rPr>
          <w:rFonts w:cs="Arial"/>
          <w:i/>
          <w:iCs/>
          <w:sz w:val="20"/>
        </w:rPr>
        <w:t>Presidente</w:t>
      </w:r>
      <w:proofErr w:type="gramEnd"/>
      <w:r>
        <w:rPr>
          <w:rFonts w:cs="Arial"/>
          <w:i/>
          <w:iCs/>
          <w:sz w:val="20"/>
        </w:rPr>
        <w:t xml:space="preserve"> para diseñar una nueva política respecto de los pueblos indígenas, mandando al Congreso los proyectos de reforma constitucional, de nuevas leyes o adoptando las medidas administrativas o de otro orden que crea del caso”. </w:t>
      </w:r>
    </w:p>
    <w:p w14:paraId="5A0D88E1" w14:textId="77777777" w:rsidR="00E3187A" w:rsidRDefault="00E3187A">
      <w:pPr>
        <w:pStyle w:val="BodyText"/>
        <w:ind w:left="360"/>
        <w:rPr>
          <w:rFonts w:cs="Arial"/>
          <w:i/>
          <w:iCs/>
          <w:sz w:val="20"/>
        </w:rPr>
      </w:pPr>
    </w:p>
    <w:p w14:paraId="54490C9C" w14:textId="77777777" w:rsidR="00E3187A" w:rsidRDefault="00E3187A">
      <w:pPr>
        <w:pStyle w:val="BodyText"/>
        <w:ind w:left="360"/>
        <w:rPr>
          <w:rFonts w:cs="Arial"/>
          <w:i/>
          <w:iCs/>
          <w:sz w:val="20"/>
        </w:rPr>
      </w:pPr>
      <w:r>
        <w:rPr>
          <w:rFonts w:cs="Arial"/>
          <w:i/>
          <w:iCs/>
          <w:sz w:val="20"/>
        </w:rPr>
        <w:t xml:space="preserve">“Yo juzgo así nuestro trabajo, y en ese sentido, yo creo que lo que hemos hecho hoy día constituye un comienzo de planteamiento. Hemos estudiado o debatido los temas sobre los cuales debiéramos pronunciarnos, tomando en cuenta los hitos históricos, las leyes y las políticas que se han implementado en los distintos períodos, y cualesquiera que haya sido el espíritu que las animó. Porque en eso yo tiendo a coincidir con algo que le oí y que dice el informe de la Subcomisión. Yo no creo que los legisladores del siglo XIX hayan procedido con espíritu de rapiña y pensando que querían hacer un despojo, pero lo cierto es que de la aplicación de su legislación ha resultado un despojo, y en consecuencia, no se trata de juzgar éticamente la conducta de quienes gobernaron a Chile hace un siglo y medio o hace un siglo, o hace medio siglo, sino que se trata de ver, a la luz de lo que hoy día tenemos, y de la forma como lo que hoy día tenemos se llegó a producir, que es lo que recomendamos que el Estado chileno haga para establecer un Nuevo Trato que signifique un trato justo para todos los miembros de la sociedad chilena y para todas etnias que de nuestra sociedad forman parte”. </w:t>
      </w:r>
    </w:p>
    <w:p w14:paraId="11759398" w14:textId="77777777" w:rsidR="00E3187A" w:rsidRDefault="00E3187A">
      <w:pPr>
        <w:pStyle w:val="BodyText"/>
        <w:ind w:left="360"/>
        <w:rPr>
          <w:rFonts w:cs="Arial"/>
          <w:i/>
          <w:iCs/>
          <w:sz w:val="20"/>
        </w:rPr>
      </w:pPr>
    </w:p>
    <w:p w14:paraId="66ABD64E" w14:textId="77777777" w:rsidR="00E3187A" w:rsidRDefault="00E3187A">
      <w:pPr>
        <w:pStyle w:val="BodyText"/>
        <w:ind w:left="360"/>
        <w:rPr>
          <w:rFonts w:cs="Arial"/>
          <w:i/>
          <w:iCs/>
          <w:sz w:val="20"/>
        </w:rPr>
      </w:pPr>
      <w:r>
        <w:rPr>
          <w:rFonts w:cs="Arial"/>
          <w:i/>
          <w:iCs/>
          <w:sz w:val="20"/>
        </w:rPr>
        <w:t xml:space="preserve">“Creo </w:t>
      </w:r>
      <w:proofErr w:type="gramStart"/>
      <w:r>
        <w:rPr>
          <w:rFonts w:cs="Arial"/>
          <w:i/>
          <w:iCs/>
          <w:sz w:val="20"/>
        </w:rPr>
        <w:t>que</w:t>
      </w:r>
      <w:proofErr w:type="gramEnd"/>
      <w:r>
        <w:rPr>
          <w:rFonts w:cs="Arial"/>
          <w:i/>
          <w:iCs/>
          <w:sz w:val="20"/>
        </w:rPr>
        <w:t xml:space="preserve"> si interpretamos así nuestro mandato, no tenemos motivos para hacer un debate agrio, sino que un debate sereno, razonado pero firme, con la voluntad de llegar a la verdad y a la justicia. Yo creo </w:t>
      </w:r>
      <w:proofErr w:type="gramStart"/>
      <w:r>
        <w:rPr>
          <w:rFonts w:cs="Arial"/>
          <w:i/>
          <w:iCs/>
          <w:sz w:val="20"/>
        </w:rPr>
        <w:t>que</w:t>
      </w:r>
      <w:proofErr w:type="gramEnd"/>
      <w:r>
        <w:rPr>
          <w:rFonts w:cs="Arial"/>
          <w:i/>
          <w:iCs/>
          <w:sz w:val="20"/>
        </w:rPr>
        <w:t xml:space="preserve"> a esta altura, lo que debiéramos pedirle a la Subcomisión, así, como después de la sesión anterior le pedimos a la Subcomisión de Historia que profundizara ciertos temas para poder colocarnos en situación de describir mejor la verdad de lo ocurrido, que aquí, por su parte, la Subcomisión Jurídica profundizara temas específicos acerca de los mejores caminos o medidas que sugeriríamos para superar las deficiencias, los abusos, los errores, las injusticias de la situación actual”. </w:t>
      </w:r>
    </w:p>
    <w:p w14:paraId="69494EFE" w14:textId="77777777" w:rsidR="00E3187A" w:rsidRDefault="00E3187A">
      <w:pPr>
        <w:pStyle w:val="BodyText"/>
        <w:rPr>
          <w:rFonts w:cs="Arial"/>
          <w:i/>
          <w:iCs/>
          <w:sz w:val="20"/>
        </w:rPr>
      </w:pPr>
    </w:p>
    <w:p w14:paraId="3C684C40" w14:textId="77777777" w:rsidR="00E3187A" w:rsidRDefault="00E3187A">
      <w:pPr>
        <w:pStyle w:val="BodyText"/>
        <w:ind w:left="360"/>
        <w:rPr>
          <w:rFonts w:cs="Arial"/>
          <w:i/>
          <w:iCs/>
          <w:sz w:val="20"/>
        </w:rPr>
      </w:pPr>
      <w:r>
        <w:rPr>
          <w:rFonts w:cs="Arial"/>
          <w:i/>
          <w:iCs/>
          <w:sz w:val="20"/>
        </w:rPr>
        <w:t xml:space="preserve">“En ese sentido, uno de los aspectos que indudablemente la Subcomisión tiene que considerar, y respecto de las cuales nos tiene que formular proposiciones más o menos específicas, es la posible recomendación de, por una parte, del trato que deba darse a los pueblos indígenas que forman parte de la nación chilena a nivel constitucional, y por otra parte, la aplicación o aplicabilidad en nuestro país de los criterios establecidos en el Convenio 169 de la OIT o en otros instrumentos internacionales”. </w:t>
      </w:r>
    </w:p>
    <w:p w14:paraId="08421543" w14:textId="77777777" w:rsidR="00E3187A" w:rsidRDefault="00E3187A">
      <w:pPr>
        <w:pStyle w:val="BodyText"/>
        <w:ind w:left="360"/>
        <w:rPr>
          <w:rFonts w:cs="Arial"/>
          <w:i/>
          <w:iCs/>
          <w:sz w:val="20"/>
        </w:rPr>
      </w:pPr>
    </w:p>
    <w:p w14:paraId="6A364EEE" w14:textId="77777777" w:rsidR="00E3187A" w:rsidRDefault="00E3187A">
      <w:pPr>
        <w:pStyle w:val="BodyText"/>
        <w:ind w:left="360"/>
        <w:rPr>
          <w:rFonts w:cs="Arial"/>
          <w:i/>
          <w:iCs/>
          <w:sz w:val="20"/>
        </w:rPr>
      </w:pPr>
      <w:r>
        <w:rPr>
          <w:rFonts w:cs="Arial"/>
          <w:i/>
          <w:iCs/>
          <w:sz w:val="20"/>
        </w:rPr>
        <w:lastRenderedPageBreak/>
        <w:t>“Naturalmente, el trabajo de la Subcomisión y el nuestro no termina ahí. Porque aplíquese o no las normas de instrumentos internacionales, también podrá la Subcomisión, y luego esta Comisión, adoptar acuerdos sobre recomendaciones de distinta índole que pudieran mejorar el tratamiento jurídico de la relación entre la sociedad chilena en su conjunto y los pueblos indígenas que de ella forman parte. Específicamente, los instrumentos de representación y de participación que se reconozca a los pueblos indígenas en la solución de sus propios problemas, pero en la definición de las políticas generales del Estado, por ejemplo, su participación a nivel de los cuerpos legislativos, de los cuerpos municipales o de otros órganos del Estado. Eso sería lo que me atrevería a decir yo, en el ánimo de ordenar el debate. Gracias”.</w:t>
      </w:r>
    </w:p>
    <w:p w14:paraId="407EE504" w14:textId="77777777" w:rsidR="00E3187A" w:rsidRDefault="00E3187A">
      <w:pPr>
        <w:pStyle w:val="BodyText"/>
        <w:rPr>
          <w:rFonts w:cs="Arial"/>
          <w:sz w:val="20"/>
        </w:rPr>
      </w:pPr>
    </w:p>
    <w:p w14:paraId="5F249B26" w14:textId="77777777" w:rsidR="00E3187A" w:rsidRDefault="00E3187A">
      <w:pPr>
        <w:pStyle w:val="BodyText"/>
        <w:numPr>
          <w:ilvl w:val="0"/>
          <w:numId w:val="17"/>
        </w:numPr>
        <w:rPr>
          <w:rFonts w:cs="Arial"/>
          <w:i/>
          <w:iCs/>
          <w:sz w:val="20"/>
        </w:rPr>
      </w:pPr>
      <w:r>
        <w:rPr>
          <w:rFonts w:cs="Arial"/>
          <w:sz w:val="20"/>
        </w:rPr>
        <w:t>El</w:t>
      </w:r>
      <w:r>
        <w:rPr>
          <w:rFonts w:cs="Arial"/>
          <w:b/>
          <w:bCs/>
          <w:sz w:val="20"/>
        </w:rPr>
        <w:t xml:space="preserve"> </w:t>
      </w:r>
      <w:r>
        <w:rPr>
          <w:rFonts w:cs="Arial"/>
          <w:sz w:val="20"/>
        </w:rPr>
        <w:t>Sr.</w:t>
      </w:r>
      <w:r>
        <w:rPr>
          <w:rFonts w:cs="Arial"/>
          <w:b/>
          <w:bCs/>
          <w:sz w:val="20"/>
        </w:rPr>
        <w:t xml:space="preserve"> José Santos Millao</w:t>
      </w:r>
      <w:r>
        <w:rPr>
          <w:rFonts w:cs="Arial"/>
          <w:sz w:val="20"/>
        </w:rPr>
        <w:t xml:space="preserve">, con relación a la labor de los comisionados, manifiesta que </w:t>
      </w:r>
      <w:r>
        <w:rPr>
          <w:rFonts w:cs="Arial"/>
          <w:i/>
          <w:iCs/>
          <w:sz w:val="20"/>
        </w:rPr>
        <w:t xml:space="preserve">“tenemos bastante presente respecto de cuál es el sentido y alcance que tiene el Decreto por el cual fuimos encomendados a trabajar en esta Comisión. Sin embargo, yo entiendo las cosas dialécticamente. Estoy en contra absoluta del dogmatismo, del esquematismo. Yo creo que el proceso de la discusión aquí es lo que nos tiene que hacer ver cómo vamos compatibilizando mejor nuestro trabajo, y ojalá el desenlace sea el más correcto. Me explico. Yo no estoy tan de acuerdo con lo que explicó el profesor </w:t>
      </w:r>
      <w:r>
        <w:rPr>
          <w:rFonts w:cs="Arial"/>
          <w:sz w:val="20"/>
        </w:rPr>
        <w:t xml:space="preserve">(refiriéndose al Sr. Peña), </w:t>
      </w:r>
      <w:r>
        <w:rPr>
          <w:rFonts w:cs="Arial"/>
          <w:i/>
          <w:iCs/>
          <w:sz w:val="20"/>
        </w:rPr>
        <w:t>y a lo mejor algunas palabras de usted, señor Aylwin. Entiendo perfectamente que aquí nosotros no estamos a través de un ente, de algún derecho específico, que tengamos algo así como que llegáramos a certeras conclusiones, o como una Comisión negociadora, como ha dicho el expositor. Pero sí entiendo que nosotros perfectamente, sin tener ese rango, esa facultad, podemos transformarla en eso. Estoy absolutamente convencido de eso. Si actuamos desde el punto de vista de los hechos, porque precisamente para mí es eso, de que alguna vez se viese en el Estado o los gobiernos de turno la posibilidad, la sensibilidad de poder conversar como lo estamos haciendo en esta mesa”.</w:t>
      </w:r>
    </w:p>
    <w:p w14:paraId="1A60F2B3" w14:textId="77777777" w:rsidR="00E3187A" w:rsidRDefault="00E3187A">
      <w:pPr>
        <w:pStyle w:val="BodyText"/>
        <w:ind w:left="360"/>
        <w:rPr>
          <w:rFonts w:cs="Arial"/>
          <w:i/>
          <w:iCs/>
          <w:sz w:val="20"/>
        </w:rPr>
      </w:pPr>
    </w:p>
    <w:p w14:paraId="144B741A" w14:textId="77777777" w:rsidR="00E3187A" w:rsidRDefault="00E3187A">
      <w:pPr>
        <w:pStyle w:val="BodyText"/>
        <w:ind w:left="360"/>
        <w:rPr>
          <w:rFonts w:cs="Arial"/>
          <w:i/>
          <w:iCs/>
          <w:sz w:val="20"/>
        </w:rPr>
      </w:pPr>
      <w:r>
        <w:rPr>
          <w:rFonts w:cs="Arial"/>
          <w:i/>
          <w:iCs/>
          <w:sz w:val="20"/>
        </w:rPr>
        <w:t xml:space="preserve">“Eso </w:t>
      </w:r>
      <w:proofErr w:type="gramStart"/>
      <w:r>
        <w:rPr>
          <w:rFonts w:cs="Arial"/>
          <w:i/>
          <w:iCs/>
          <w:sz w:val="20"/>
        </w:rPr>
        <w:t>es</w:t>
      </w:r>
      <w:proofErr w:type="gramEnd"/>
      <w:r>
        <w:rPr>
          <w:rFonts w:cs="Arial"/>
          <w:i/>
          <w:iCs/>
          <w:sz w:val="20"/>
        </w:rPr>
        <w:t xml:space="preserve"> por un lado, y por el otro lado, yo concuerdo mucho con el planteamiento correlativo que hizo el hermano Huenchumilla. Yo creo que de eso se trata. Si cuyo título de esta Comisión es hablar de la Verdad Histórica y Nuevo Trato, yo creo que tenemos que ir al trasfondo del punto, hablar con la verdad. De modo que entonces que yo me ahorro palabras, estoy de acuerdo con eso. Porque nosotros tenemos que señalar, precisamente, si es por reforzar solamente un punto, cuál fue la verdadera historia respecto al habernos reducido a la más mínima expresión respecto de nuestro territorio. Ahí tiene que haber una explicación, y tiene alguien que asumir esa responsabilidad. Si tomamos como base solamente ese punto, porque no es posible que a nosotros se nos haya reducido de tal modo, </w:t>
      </w:r>
      <w:proofErr w:type="gramStart"/>
      <w:r>
        <w:rPr>
          <w:rFonts w:cs="Arial"/>
          <w:i/>
          <w:iCs/>
          <w:sz w:val="20"/>
        </w:rPr>
        <w:t>que</w:t>
      </w:r>
      <w:proofErr w:type="gramEnd"/>
      <w:r>
        <w:rPr>
          <w:rFonts w:cs="Arial"/>
          <w:i/>
          <w:iCs/>
          <w:sz w:val="20"/>
        </w:rPr>
        <w:t xml:space="preserve"> al fin y al cabo, y en lo sucesivo para todo. Para recibir cualquier manifestación de descalificación peyorativa, etc. Entonces ahí está precisamente nuestra profunda preocupación, de que realmente nosotros deberíamos de verdad avanzar a una relación más fructífera con el Estado chileno. </w:t>
      </w:r>
      <w:proofErr w:type="gramStart"/>
      <w:r>
        <w:rPr>
          <w:rFonts w:cs="Arial"/>
          <w:i/>
          <w:iCs/>
          <w:sz w:val="20"/>
        </w:rPr>
        <w:t>Y</w:t>
      </w:r>
      <w:proofErr w:type="gramEnd"/>
      <w:r>
        <w:rPr>
          <w:rFonts w:cs="Arial"/>
          <w:i/>
          <w:iCs/>
          <w:sz w:val="20"/>
        </w:rPr>
        <w:t xml:space="preserve"> por lo tanto, creo que, -comentamos aquí con el hermano </w:t>
      </w:r>
      <w:proofErr w:type="spellStart"/>
      <w:r>
        <w:rPr>
          <w:rFonts w:cs="Arial"/>
          <w:i/>
          <w:iCs/>
          <w:sz w:val="20"/>
        </w:rPr>
        <w:t>Hotus</w:t>
      </w:r>
      <w:proofErr w:type="spellEnd"/>
      <w:r>
        <w:rPr>
          <w:rFonts w:cs="Arial"/>
          <w:i/>
          <w:iCs/>
          <w:sz w:val="20"/>
        </w:rPr>
        <w:t xml:space="preserve">- de que recién nosotros podríamos, y recogiendo un poco las palabras del profesor </w:t>
      </w:r>
      <w:r>
        <w:rPr>
          <w:rFonts w:cs="Arial"/>
          <w:sz w:val="20"/>
        </w:rPr>
        <w:t>(refiriéndose al Sr. Peña)</w:t>
      </w:r>
      <w:r>
        <w:rPr>
          <w:rFonts w:cs="Arial"/>
          <w:i/>
          <w:iCs/>
          <w:sz w:val="20"/>
        </w:rPr>
        <w:t xml:space="preserve">, de que tampoco debemos apurarnos mucho. Estamos comentando acá de que recién deberíamos analizar el documento, </w:t>
      </w:r>
      <w:proofErr w:type="gramStart"/>
      <w:r>
        <w:rPr>
          <w:rFonts w:cs="Arial"/>
          <w:i/>
          <w:iCs/>
          <w:sz w:val="20"/>
        </w:rPr>
        <w:t>y</w:t>
      </w:r>
      <w:proofErr w:type="gramEnd"/>
      <w:r>
        <w:rPr>
          <w:rFonts w:cs="Arial"/>
          <w:i/>
          <w:iCs/>
          <w:sz w:val="20"/>
        </w:rPr>
        <w:t xml:space="preserve"> en consecuencia, traer propuestas, opiniones, bastante más definidas, bastante más claras, y hacer que realmente este trabajo sea, como acá se ha dicho, sujeto de un colectivo, cómo estamos acá (...)” </w:t>
      </w:r>
      <w:r>
        <w:rPr>
          <w:rFonts w:cs="Arial"/>
          <w:sz w:val="20"/>
        </w:rPr>
        <w:t xml:space="preserve">(se interrumpe la transcripción por término del </w:t>
      </w:r>
      <w:proofErr w:type="spellStart"/>
      <w:r>
        <w:rPr>
          <w:rFonts w:cs="Arial"/>
          <w:sz w:val="20"/>
        </w:rPr>
        <w:t>cassette</w:t>
      </w:r>
      <w:proofErr w:type="spellEnd"/>
      <w:r>
        <w:rPr>
          <w:rFonts w:cs="Arial"/>
          <w:sz w:val="20"/>
        </w:rPr>
        <w:t xml:space="preserve">) </w:t>
      </w:r>
      <w:r>
        <w:rPr>
          <w:rFonts w:cs="Arial"/>
          <w:i/>
          <w:iCs/>
          <w:sz w:val="20"/>
        </w:rPr>
        <w:t xml:space="preserve">“posee parte del Estado hacia nuestros pueblos. Yo diría eso, con esa proposición, si es que así se entiende de que realmente nosotros deberíamos darle otra vuelta y venir mucho mejor preparados respecto de cómo hemos llegado hoy día. Porque efectivamente, y en ese sentido es muy destacable, los documentos son muy de fondo y es necesario darle una vuelta muy detenidamente. Incluso yo me he dado cuenta acá, el hermano </w:t>
      </w:r>
      <w:proofErr w:type="spellStart"/>
      <w:r>
        <w:rPr>
          <w:rFonts w:cs="Arial"/>
          <w:i/>
          <w:iCs/>
          <w:sz w:val="20"/>
        </w:rPr>
        <w:t>Inquiltupa</w:t>
      </w:r>
      <w:proofErr w:type="spellEnd"/>
      <w:r>
        <w:rPr>
          <w:rFonts w:cs="Arial"/>
          <w:i/>
          <w:iCs/>
          <w:sz w:val="20"/>
        </w:rPr>
        <w:t xml:space="preserve">, por ejemplo, no conoce el dossier, entonces viene a informarse acá. Entonces mal uno puede entregar una opinión más bien pensada y con propuestas más claras. Eso quería decir, don Patricio </w:t>
      </w:r>
      <w:r>
        <w:rPr>
          <w:rFonts w:cs="Arial"/>
          <w:sz w:val="20"/>
        </w:rPr>
        <w:t>(Aylwin).</w:t>
      </w:r>
      <w:r>
        <w:rPr>
          <w:rFonts w:cs="Arial"/>
          <w:i/>
          <w:iCs/>
          <w:sz w:val="20"/>
        </w:rPr>
        <w:t xml:space="preserve"> </w:t>
      </w:r>
      <w:proofErr w:type="spellStart"/>
      <w:r>
        <w:rPr>
          <w:rFonts w:cs="Arial"/>
          <w:i/>
          <w:iCs/>
          <w:sz w:val="20"/>
        </w:rPr>
        <w:t>Chaltumai</w:t>
      </w:r>
      <w:proofErr w:type="spellEnd"/>
      <w:r>
        <w:rPr>
          <w:rFonts w:cs="Arial"/>
          <w:i/>
          <w:iCs/>
          <w:sz w:val="20"/>
        </w:rPr>
        <w:t>”.</w:t>
      </w:r>
    </w:p>
    <w:p w14:paraId="2DB1D054" w14:textId="77777777" w:rsidR="00E3187A" w:rsidRDefault="00E3187A">
      <w:pPr>
        <w:pStyle w:val="BodyText"/>
        <w:rPr>
          <w:rFonts w:cs="Arial"/>
          <w:sz w:val="20"/>
        </w:rPr>
      </w:pPr>
    </w:p>
    <w:p w14:paraId="1991F9EA" w14:textId="77777777" w:rsidR="00E3187A" w:rsidRDefault="00E3187A">
      <w:pPr>
        <w:pStyle w:val="BodyText"/>
        <w:numPr>
          <w:ilvl w:val="0"/>
          <w:numId w:val="18"/>
        </w:numPr>
        <w:rPr>
          <w:rFonts w:cs="Arial"/>
          <w:sz w:val="20"/>
        </w:rPr>
      </w:pPr>
      <w:r>
        <w:rPr>
          <w:rFonts w:cs="Arial"/>
          <w:sz w:val="20"/>
        </w:rPr>
        <w:t>Monseñor</w:t>
      </w:r>
      <w:r>
        <w:rPr>
          <w:rFonts w:cs="Arial"/>
          <w:b/>
          <w:bCs/>
          <w:sz w:val="20"/>
        </w:rPr>
        <w:t xml:space="preserve"> Carlos Contreras </w:t>
      </w:r>
      <w:r>
        <w:rPr>
          <w:rFonts w:cs="Arial"/>
          <w:sz w:val="20"/>
        </w:rPr>
        <w:t xml:space="preserve">sugiere que en el curso de la reunión se haga una “lluvia de ideas” que sean de utilidad para la Subcomisión Legislativa -dentro del marco de los temas planteados por el </w:t>
      </w:r>
      <w:proofErr w:type="gramStart"/>
      <w:r>
        <w:rPr>
          <w:rFonts w:cs="Arial"/>
          <w:sz w:val="20"/>
        </w:rPr>
        <w:t>Presidente</w:t>
      </w:r>
      <w:proofErr w:type="gramEnd"/>
      <w:r>
        <w:rPr>
          <w:rFonts w:cs="Arial"/>
          <w:sz w:val="20"/>
        </w:rPr>
        <w:t xml:space="preserve">, como esquema de desarrollo de un borrador de informe- y a la Comisión en sus discusiones posteriores. Lo anterior permitiría a la Subcomisión producir un borrador que pudiera ser </w:t>
      </w:r>
      <w:r>
        <w:rPr>
          <w:rFonts w:cs="Arial"/>
          <w:sz w:val="20"/>
        </w:rPr>
        <w:lastRenderedPageBreak/>
        <w:t xml:space="preserve">examinado de la misma manera que se hizo con el informe de la Subcomisión Histórica, considerando la escasez de tiempo. </w:t>
      </w:r>
    </w:p>
    <w:p w14:paraId="102D3FDB" w14:textId="77777777" w:rsidR="00E3187A" w:rsidRDefault="00E3187A">
      <w:pPr>
        <w:pStyle w:val="BodyText"/>
        <w:rPr>
          <w:rFonts w:cs="Arial"/>
          <w:b/>
          <w:bCs/>
          <w:sz w:val="20"/>
        </w:rPr>
      </w:pPr>
    </w:p>
    <w:p w14:paraId="32F770BA" w14:textId="77777777" w:rsidR="00E3187A" w:rsidRDefault="00E3187A">
      <w:pPr>
        <w:pStyle w:val="BodyText"/>
        <w:numPr>
          <w:ilvl w:val="0"/>
          <w:numId w:val="19"/>
        </w:numPr>
        <w:rPr>
          <w:rFonts w:cs="Arial"/>
          <w:sz w:val="20"/>
        </w:rPr>
      </w:pPr>
      <w:r>
        <w:rPr>
          <w:rFonts w:cs="Arial"/>
          <w:sz w:val="20"/>
        </w:rPr>
        <w:t>El Sr.</w:t>
      </w:r>
      <w:r>
        <w:rPr>
          <w:rFonts w:cs="Arial"/>
          <w:b/>
          <w:bCs/>
          <w:sz w:val="20"/>
        </w:rPr>
        <w:t xml:space="preserve"> Patricio Aylwin </w:t>
      </w:r>
      <w:r>
        <w:rPr>
          <w:rFonts w:cs="Arial"/>
          <w:sz w:val="20"/>
        </w:rPr>
        <w:t xml:space="preserve">manifiesta su acuerdo con la idea. </w:t>
      </w:r>
    </w:p>
    <w:p w14:paraId="59AC63F0" w14:textId="77777777" w:rsidR="00E3187A" w:rsidRDefault="00E3187A">
      <w:pPr>
        <w:pStyle w:val="BodyText"/>
        <w:rPr>
          <w:rFonts w:cs="Arial"/>
          <w:sz w:val="20"/>
        </w:rPr>
      </w:pPr>
    </w:p>
    <w:p w14:paraId="4582DC42" w14:textId="77777777" w:rsidR="00E3187A" w:rsidRDefault="00E3187A">
      <w:pPr>
        <w:pStyle w:val="BodyText"/>
        <w:numPr>
          <w:ilvl w:val="0"/>
          <w:numId w:val="19"/>
        </w:numPr>
        <w:rPr>
          <w:rFonts w:cs="Arial"/>
          <w:i/>
          <w:iCs/>
          <w:sz w:val="20"/>
        </w:rPr>
      </w:pPr>
      <w:r>
        <w:rPr>
          <w:rFonts w:cs="Arial"/>
          <w:sz w:val="20"/>
        </w:rPr>
        <w:t xml:space="preserve">El Sr. </w:t>
      </w:r>
      <w:r>
        <w:rPr>
          <w:rFonts w:cs="Arial"/>
          <w:b/>
          <w:bCs/>
          <w:sz w:val="20"/>
        </w:rPr>
        <w:t>Samuel</w:t>
      </w:r>
      <w:r>
        <w:rPr>
          <w:rFonts w:cs="Arial"/>
          <w:sz w:val="20"/>
        </w:rPr>
        <w:t xml:space="preserve"> </w:t>
      </w:r>
      <w:r>
        <w:rPr>
          <w:rFonts w:cs="Arial"/>
          <w:b/>
          <w:bCs/>
          <w:sz w:val="20"/>
        </w:rPr>
        <w:t xml:space="preserve">Palma </w:t>
      </w:r>
      <w:r>
        <w:rPr>
          <w:rFonts w:cs="Arial"/>
          <w:sz w:val="20"/>
        </w:rPr>
        <w:t xml:space="preserve">expresa su inquietud respecto a si es posible, desde la perspectiva del trabajo que desarrolla la Subcomisión, desarrollar más explícita y específicamente el tema de los indígenas urbanos, </w:t>
      </w:r>
      <w:proofErr w:type="gramStart"/>
      <w:r>
        <w:rPr>
          <w:rFonts w:cs="Arial"/>
          <w:sz w:val="20"/>
        </w:rPr>
        <w:t>ya que</w:t>
      </w:r>
      <w:proofErr w:type="gramEnd"/>
      <w:r>
        <w:rPr>
          <w:rFonts w:cs="Arial"/>
          <w:sz w:val="20"/>
        </w:rPr>
        <w:t xml:space="preserve"> en su carácter de miembro de la Subcomisión de Indígenas Urbanos, considera que </w:t>
      </w:r>
      <w:r>
        <w:rPr>
          <w:rFonts w:cs="Arial"/>
          <w:i/>
          <w:iCs/>
          <w:sz w:val="20"/>
        </w:rPr>
        <w:t>“hay una reflexión ahí que es distinta, de otro enfoque, más global respecto del tema indígena. Por ejemplo, concepto tales como territorio o territorialidad, llevados a la reflexión desde el punto de vista urbano, imaginemos Santiago, tiene una connotación distinta. Yo me imagino que será posible encontrar para sus organizaciones, sus organismos, la forma de gestarse, de proyectarse, etc., será posible encontrar alguna perspectiva, algún enfoque jurídico, legal, que los reconozca y que, además, les permita operar efectivamente. Recordemos que al menos la mitad de los indígenas en Chile están radicados en áreas urbanas. Entonces me gustaría ver si la Comisión puede focalizar un poco más en eso”.</w:t>
      </w:r>
    </w:p>
    <w:p w14:paraId="4848A34C" w14:textId="77777777" w:rsidR="00E3187A" w:rsidRDefault="00E3187A">
      <w:pPr>
        <w:pStyle w:val="BodyText"/>
        <w:rPr>
          <w:rFonts w:cs="Arial"/>
          <w:i/>
          <w:iCs/>
          <w:sz w:val="20"/>
        </w:rPr>
      </w:pPr>
    </w:p>
    <w:p w14:paraId="25AD73DA" w14:textId="77777777" w:rsidR="00E3187A" w:rsidRDefault="00E3187A">
      <w:pPr>
        <w:pStyle w:val="BodyText"/>
        <w:numPr>
          <w:ilvl w:val="0"/>
          <w:numId w:val="19"/>
        </w:numPr>
        <w:rPr>
          <w:rFonts w:cs="Arial"/>
          <w:i/>
          <w:iCs/>
          <w:sz w:val="20"/>
        </w:rPr>
      </w:pPr>
      <w:r>
        <w:rPr>
          <w:rFonts w:cs="Arial"/>
          <w:sz w:val="20"/>
        </w:rPr>
        <w:t>El Sr.</w:t>
      </w:r>
      <w:r>
        <w:rPr>
          <w:rFonts w:cs="Arial"/>
          <w:b/>
          <w:bCs/>
          <w:sz w:val="20"/>
        </w:rPr>
        <w:t xml:space="preserve"> José Quidel </w:t>
      </w:r>
      <w:r>
        <w:rPr>
          <w:rFonts w:cs="Arial"/>
          <w:sz w:val="20"/>
        </w:rPr>
        <w:t xml:space="preserve">señala su acuerdo con la intervención del Sr. Huenchumilla, agregando: </w:t>
      </w:r>
      <w:r>
        <w:rPr>
          <w:rFonts w:cs="Arial"/>
          <w:i/>
          <w:iCs/>
          <w:sz w:val="20"/>
        </w:rPr>
        <w:t>“En el sur, en la COTAM, estamos desarrollando un trabajo sobre el tema del derecho, pero basado en una perspectiva más propia como pueblo. En este sentido, en el último punto del documento analítico, como se presentaba acá, en el tema de los derechos políticos, se habla en particular sobre el derecho consuetudinario. Para nosotros es un punto que es muy relevante, y a pesar de la denominación que pueda tener o dentro del sistema judicial latinoamericano, o dentro del Derecho pueda tener el término consuetudinario, resulta que para nosotros ahí radica toda la base y toda la filosofía de nuestra propia forma de concebir el tema de los derechos”.</w:t>
      </w:r>
    </w:p>
    <w:p w14:paraId="0A42327D" w14:textId="77777777" w:rsidR="00E3187A" w:rsidRDefault="00E3187A">
      <w:pPr>
        <w:pStyle w:val="BodyText"/>
        <w:ind w:left="360"/>
        <w:rPr>
          <w:rFonts w:cs="Arial"/>
          <w:i/>
          <w:iCs/>
          <w:sz w:val="20"/>
        </w:rPr>
      </w:pPr>
    </w:p>
    <w:p w14:paraId="2897930B" w14:textId="77777777" w:rsidR="00E3187A" w:rsidRDefault="00E3187A">
      <w:pPr>
        <w:pStyle w:val="BodyText"/>
        <w:ind w:left="360"/>
        <w:rPr>
          <w:rFonts w:cs="Arial"/>
          <w:i/>
          <w:iCs/>
          <w:sz w:val="20"/>
        </w:rPr>
      </w:pPr>
      <w:r>
        <w:rPr>
          <w:rFonts w:cs="Arial"/>
          <w:i/>
          <w:iCs/>
          <w:sz w:val="20"/>
        </w:rPr>
        <w:t xml:space="preserve">“Obviamente, un pueblo con más de 10 mil años de historia, de trayectoria, en sus distintos puntos de evolución, ha ido convergiendo y formando </w:t>
      </w:r>
      <w:proofErr w:type="gramStart"/>
      <w:r>
        <w:rPr>
          <w:rFonts w:cs="Arial"/>
          <w:i/>
          <w:iCs/>
          <w:sz w:val="20"/>
        </w:rPr>
        <w:t>todo una filosofía</w:t>
      </w:r>
      <w:proofErr w:type="gramEnd"/>
      <w:r>
        <w:rPr>
          <w:rFonts w:cs="Arial"/>
          <w:i/>
          <w:iCs/>
          <w:sz w:val="20"/>
        </w:rPr>
        <w:t xml:space="preserve"> de distribución, de organización, de las costumbres que ha tenido. Yo personalmente, sin ser experto en la materia -no soy legislador ni he estudiado Derecho- pero, por ejemplo, hay muchos temas que a nosotros hoy en día nos preocupan y que carecen de validez en la sociedad o en la oficialidad chilena. Para nosotros, por ejemplo, el tema de la justicia, las cárceles de la Región están ocupadas mayormente por personas mapuche, esa es una triste estadística que tenemos en la Región. Y muchos de esos conflictos se pueden perfectamente abordar desde las propias comunidades o de los </w:t>
      </w:r>
      <w:proofErr w:type="gramStart"/>
      <w:r>
        <w:rPr>
          <w:rFonts w:cs="Arial"/>
          <w:i/>
          <w:iCs/>
          <w:sz w:val="20"/>
        </w:rPr>
        <w:t>propios lof</w:t>
      </w:r>
      <w:proofErr w:type="gramEnd"/>
      <w:r>
        <w:rPr>
          <w:rFonts w:cs="Arial"/>
          <w:i/>
          <w:iCs/>
          <w:sz w:val="20"/>
        </w:rPr>
        <w:t>, en muchos de los casos. A veces la justicia no entiende y no tiene siquiera una forma de codificar los sucesos que pasan entre las familias. Hay costumbres dentro del propio pueblo mapuche que no existen en la sociedad dominante. Tenemos muchos casos, incluso algunos antropólogos han estudiado algunos casos de conflictos familiares y de otros tipos, en donde se ven inmiscuidos otro tipo de esferas, como el de la espiritualidad, por ejemplo, donde hay acusaciones de muerte, acusaciones de otro tipo”.</w:t>
      </w:r>
    </w:p>
    <w:p w14:paraId="59F0D839" w14:textId="77777777" w:rsidR="00E3187A" w:rsidRDefault="00E3187A">
      <w:pPr>
        <w:pStyle w:val="BodyText"/>
        <w:ind w:left="360"/>
        <w:rPr>
          <w:rFonts w:cs="Arial"/>
          <w:i/>
          <w:iCs/>
          <w:sz w:val="20"/>
        </w:rPr>
      </w:pPr>
    </w:p>
    <w:p w14:paraId="07A3EAA3" w14:textId="77777777" w:rsidR="00E3187A" w:rsidRDefault="00E3187A">
      <w:pPr>
        <w:pStyle w:val="BodyText"/>
        <w:ind w:left="360"/>
        <w:rPr>
          <w:rFonts w:cs="Arial"/>
          <w:i/>
          <w:iCs/>
          <w:sz w:val="20"/>
        </w:rPr>
      </w:pPr>
      <w:r>
        <w:rPr>
          <w:rFonts w:cs="Arial"/>
          <w:i/>
          <w:iCs/>
          <w:sz w:val="20"/>
        </w:rPr>
        <w:t xml:space="preserve">“En la normativa mapuche existe todo un procedimiento -que hoy en día prácticamente es muy poco, en algunas partes todavía sigue vigente- que estaba a cargo de la organización política, en este caso </w:t>
      </w:r>
      <w:proofErr w:type="gramStart"/>
      <w:r>
        <w:rPr>
          <w:rFonts w:cs="Arial"/>
          <w:i/>
          <w:iCs/>
          <w:sz w:val="20"/>
        </w:rPr>
        <w:t>de los lof</w:t>
      </w:r>
      <w:proofErr w:type="gramEnd"/>
      <w:r>
        <w:rPr>
          <w:rFonts w:cs="Arial"/>
          <w:i/>
          <w:iCs/>
          <w:sz w:val="20"/>
        </w:rPr>
        <w:t xml:space="preserve"> o en los </w:t>
      </w:r>
      <w:proofErr w:type="spellStart"/>
      <w:r>
        <w:rPr>
          <w:rFonts w:cs="Arial"/>
          <w:i/>
          <w:iCs/>
          <w:sz w:val="20"/>
        </w:rPr>
        <w:t>rewe</w:t>
      </w:r>
      <w:proofErr w:type="spellEnd"/>
      <w:r>
        <w:rPr>
          <w:rFonts w:cs="Arial"/>
          <w:i/>
          <w:iCs/>
          <w:sz w:val="20"/>
        </w:rPr>
        <w:t xml:space="preserve">, a cargo de los </w:t>
      </w:r>
      <w:proofErr w:type="spellStart"/>
      <w:r>
        <w:rPr>
          <w:rFonts w:cs="Arial"/>
          <w:i/>
          <w:iCs/>
          <w:sz w:val="20"/>
        </w:rPr>
        <w:t>lonko</w:t>
      </w:r>
      <w:proofErr w:type="spellEnd"/>
      <w:r>
        <w:rPr>
          <w:rFonts w:cs="Arial"/>
          <w:i/>
          <w:iCs/>
          <w:sz w:val="20"/>
        </w:rPr>
        <w:t xml:space="preserve"> y también con los </w:t>
      </w:r>
      <w:proofErr w:type="spellStart"/>
      <w:r>
        <w:rPr>
          <w:rFonts w:cs="Arial"/>
          <w:i/>
          <w:iCs/>
          <w:sz w:val="20"/>
        </w:rPr>
        <w:t>werken</w:t>
      </w:r>
      <w:proofErr w:type="spellEnd"/>
      <w:r>
        <w:rPr>
          <w:rFonts w:cs="Arial"/>
          <w:i/>
          <w:iCs/>
          <w:sz w:val="20"/>
        </w:rPr>
        <w:t xml:space="preserve"> y la gente que vive, los colaboradores a estas autoridades tradicionales. Tenemos muchos temas, el mismo concepto de </w:t>
      </w:r>
      <w:proofErr w:type="spellStart"/>
      <w:r>
        <w:rPr>
          <w:rFonts w:cs="Arial"/>
          <w:i/>
          <w:iCs/>
          <w:sz w:val="20"/>
        </w:rPr>
        <w:t>norüpedugun</w:t>
      </w:r>
      <w:proofErr w:type="spellEnd"/>
      <w:r>
        <w:rPr>
          <w:rFonts w:cs="Arial"/>
          <w:i/>
          <w:iCs/>
          <w:sz w:val="20"/>
        </w:rPr>
        <w:t xml:space="preserve">, el </w:t>
      </w:r>
      <w:proofErr w:type="spellStart"/>
      <w:r>
        <w:rPr>
          <w:rFonts w:cs="Arial"/>
          <w:i/>
          <w:iCs/>
          <w:sz w:val="20"/>
        </w:rPr>
        <w:t>chafdugun</w:t>
      </w:r>
      <w:proofErr w:type="spellEnd"/>
      <w:r>
        <w:rPr>
          <w:rFonts w:cs="Arial"/>
          <w:i/>
          <w:iCs/>
          <w:sz w:val="20"/>
        </w:rPr>
        <w:t xml:space="preserve">, que el </w:t>
      </w:r>
      <w:proofErr w:type="spellStart"/>
      <w:r>
        <w:rPr>
          <w:rFonts w:cs="Arial"/>
          <w:i/>
          <w:iCs/>
          <w:sz w:val="20"/>
        </w:rPr>
        <w:t>chafdugun</w:t>
      </w:r>
      <w:proofErr w:type="spellEnd"/>
      <w:r>
        <w:rPr>
          <w:rFonts w:cs="Arial"/>
          <w:i/>
          <w:iCs/>
          <w:sz w:val="20"/>
        </w:rPr>
        <w:t xml:space="preserve"> que es como todo el tema donde acuden ambas partes a presentar sus visiones, y hay una cantidad de personas, aparte del </w:t>
      </w:r>
      <w:proofErr w:type="spellStart"/>
      <w:r>
        <w:rPr>
          <w:rFonts w:cs="Arial"/>
          <w:i/>
          <w:iCs/>
          <w:sz w:val="20"/>
        </w:rPr>
        <w:t>lonko</w:t>
      </w:r>
      <w:proofErr w:type="spellEnd"/>
      <w:r>
        <w:rPr>
          <w:rFonts w:cs="Arial"/>
          <w:i/>
          <w:iCs/>
          <w:sz w:val="20"/>
        </w:rPr>
        <w:t xml:space="preserve">, que escucha las partes y después se toman las decisiones. Hay todo un protocolo, además de trabajo, en el tema justicia. Tenemos el tema del casamiento, el matrimonio mapuche, el tema del </w:t>
      </w:r>
      <w:proofErr w:type="spellStart"/>
      <w:r>
        <w:rPr>
          <w:rFonts w:cs="Arial"/>
          <w:i/>
          <w:iCs/>
          <w:sz w:val="20"/>
        </w:rPr>
        <w:t>mafün</w:t>
      </w:r>
      <w:proofErr w:type="spellEnd"/>
      <w:r>
        <w:rPr>
          <w:rFonts w:cs="Arial"/>
          <w:i/>
          <w:iCs/>
          <w:sz w:val="20"/>
        </w:rPr>
        <w:t>. Nosotros, si bien estamos trabajando hacia una autonomía, hacia una reconstrucción del pueblo, tenemos que empezar también a reconocer y a valorar nuestras propias prácticas culturales”.</w:t>
      </w:r>
    </w:p>
    <w:p w14:paraId="366D2038" w14:textId="77777777" w:rsidR="00E3187A" w:rsidRDefault="00E3187A">
      <w:pPr>
        <w:pStyle w:val="BodyText"/>
        <w:ind w:left="360"/>
        <w:rPr>
          <w:rFonts w:cs="Arial"/>
          <w:i/>
          <w:iCs/>
          <w:sz w:val="20"/>
        </w:rPr>
      </w:pPr>
    </w:p>
    <w:p w14:paraId="1379D63E" w14:textId="77777777" w:rsidR="00E3187A" w:rsidRDefault="00E3187A">
      <w:pPr>
        <w:pStyle w:val="BodyText"/>
        <w:ind w:left="360"/>
        <w:rPr>
          <w:rFonts w:cs="Arial"/>
          <w:i/>
          <w:iCs/>
          <w:sz w:val="20"/>
        </w:rPr>
      </w:pPr>
      <w:r>
        <w:rPr>
          <w:rFonts w:cs="Arial"/>
          <w:i/>
          <w:iCs/>
          <w:sz w:val="20"/>
        </w:rPr>
        <w:t xml:space="preserve">“Comentaba en el pasillo denantes, cómo también hoy día se está buscando que tanto la Iglesia Católica como la Evangélica, ese tipo de matrimonio que se celebra en esas </w:t>
      </w:r>
      <w:proofErr w:type="gramStart"/>
      <w:r>
        <w:rPr>
          <w:rFonts w:cs="Arial"/>
          <w:i/>
          <w:iCs/>
          <w:sz w:val="20"/>
        </w:rPr>
        <w:t>iglesias,</w:t>
      </w:r>
      <w:proofErr w:type="gramEnd"/>
      <w:r>
        <w:rPr>
          <w:rFonts w:cs="Arial"/>
          <w:i/>
          <w:iCs/>
          <w:sz w:val="20"/>
        </w:rPr>
        <w:t xml:space="preserve"> tenga una validez, un estatus legal. Nosotros como pueblo, que tenemos esa costumbre ancestral, en donde las </w:t>
      </w:r>
      <w:r>
        <w:rPr>
          <w:rFonts w:cs="Arial"/>
          <w:i/>
          <w:iCs/>
          <w:sz w:val="20"/>
        </w:rPr>
        <w:lastRenderedPageBreak/>
        <w:t xml:space="preserve">familias participan y hay todo un rito social, religioso, que para nosotros tiene mucha relevancia. También nosotros tenemos que ver la forma de validar eso ante una legislación. Y también buscar una forma de restituir la forma del </w:t>
      </w:r>
      <w:proofErr w:type="spellStart"/>
      <w:r>
        <w:rPr>
          <w:rFonts w:cs="Arial"/>
          <w:i/>
          <w:iCs/>
          <w:sz w:val="20"/>
        </w:rPr>
        <w:t>eltun</w:t>
      </w:r>
      <w:proofErr w:type="spellEnd"/>
      <w:r>
        <w:rPr>
          <w:rFonts w:cs="Arial"/>
          <w:i/>
          <w:iCs/>
          <w:sz w:val="20"/>
        </w:rPr>
        <w:t xml:space="preserve">, que para nosotros es un tema muy interesante, importante, que ha sido muy mal enfocado, que es el tema de los cementerios, el tema de cómo nosotros percibimos la muerte y cómo nosotros percibimos la forma de enterrar y los espacios en que deben estar nuestros ancestros que se van, nuestra gente que se va, que regresa. Hay una forma de ver la muerte, hay espacios que están concebidos para eso. Aparte también de darle un </w:t>
      </w:r>
      <w:proofErr w:type="gramStart"/>
      <w:r>
        <w:rPr>
          <w:rFonts w:cs="Arial"/>
          <w:i/>
          <w:iCs/>
          <w:sz w:val="20"/>
        </w:rPr>
        <w:t>status</w:t>
      </w:r>
      <w:proofErr w:type="gramEnd"/>
      <w:r>
        <w:rPr>
          <w:rFonts w:cs="Arial"/>
          <w:i/>
          <w:iCs/>
          <w:sz w:val="20"/>
        </w:rPr>
        <w:t xml:space="preserve"> y una valoración a los espacios que nosotros tenemos, como en el caso de los </w:t>
      </w:r>
      <w:proofErr w:type="spellStart"/>
      <w:r>
        <w:rPr>
          <w:rFonts w:cs="Arial"/>
          <w:i/>
          <w:iCs/>
          <w:sz w:val="20"/>
        </w:rPr>
        <w:t>nguillatuwe</w:t>
      </w:r>
      <w:proofErr w:type="spellEnd"/>
      <w:r>
        <w:rPr>
          <w:rFonts w:cs="Arial"/>
          <w:i/>
          <w:iCs/>
          <w:sz w:val="20"/>
        </w:rPr>
        <w:t xml:space="preserve">, el caso </w:t>
      </w:r>
      <w:proofErr w:type="gramStart"/>
      <w:r>
        <w:rPr>
          <w:rFonts w:cs="Arial"/>
          <w:i/>
          <w:iCs/>
          <w:sz w:val="20"/>
        </w:rPr>
        <w:t>de los tren</w:t>
      </w:r>
      <w:proofErr w:type="gramEnd"/>
      <w:r>
        <w:rPr>
          <w:rFonts w:cs="Arial"/>
          <w:i/>
          <w:iCs/>
          <w:sz w:val="20"/>
        </w:rPr>
        <w:t xml:space="preserve"> </w:t>
      </w:r>
      <w:proofErr w:type="spellStart"/>
      <w:r>
        <w:rPr>
          <w:rFonts w:cs="Arial"/>
          <w:i/>
          <w:iCs/>
          <w:sz w:val="20"/>
        </w:rPr>
        <w:t>tren</w:t>
      </w:r>
      <w:proofErr w:type="spellEnd"/>
      <w:r>
        <w:rPr>
          <w:rFonts w:cs="Arial"/>
          <w:i/>
          <w:iCs/>
          <w:sz w:val="20"/>
        </w:rPr>
        <w:t xml:space="preserve">, de los cerros sagrados, el caso de ciertos espacios que son de mucha relevancia religiosa, medicinal y política también, de cómo poder cautelar esos espacios, independientemente en el sitio en que estén. Cómo vamos a buscar mecanismos de protección a los </w:t>
      </w:r>
      <w:proofErr w:type="spellStart"/>
      <w:r>
        <w:rPr>
          <w:rFonts w:cs="Arial"/>
          <w:i/>
          <w:iCs/>
          <w:sz w:val="20"/>
        </w:rPr>
        <w:t>trawüwe</w:t>
      </w:r>
      <w:proofErr w:type="spellEnd"/>
      <w:r>
        <w:rPr>
          <w:rFonts w:cs="Arial"/>
          <w:i/>
          <w:iCs/>
          <w:sz w:val="20"/>
        </w:rPr>
        <w:t xml:space="preserve">, a los </w:t>
      </w:r>
      <w:proofErr w:type="spellStart"/>
      <w:r>
        <w:rPr>
          <w:rFonts w:cs="Arial"/>
          <w:i/>
          <w:iCs/>
          <w:sz w:val="20"/>
        </w:rPr>
        <w:t>paliwe</w:t>
      </w:r>
      <w:proofErr w:type="spellEnd"/>
      <w:r>
        <w:rPr>
          <w:rFonts w:cs="Arial"/>
          <w:i/>
          <w:iCs/>
          <w:sz w:val="20"/>
        </w:rPr>
        <w:t xml:space="preserve">. Hoy en día, obviamente por la escasa cantidad de tierra que se tiene, los </w:t>
      </w:r>
      <w:proofErr w:type="spellStart"/>
      <w:r>
        <w:rPr>
          <w:rFonts w:cs="Arial"/>
          <w:i/>
          <w:iCs/>
          <w:sz w:val="20"/>
        </w:rPr>
        <w:t>peñi</w:t>
      </w:r>
      <w:proofErr w:type="spellEnd"/>
      <w:r>
        <w:rPr>
          <w:rFonts w:cs="Arial"/>
          <w:i/>
          <w:iCs/>
          <w:sz w:val="20"/>
        </w:rPr>
        <w:t xml:space="preserve">, las </w:t>
      </w:r>
      <w:proofErr w:type="spellStart"/>
      <w:r>
        <w:rPr>
          <w:rFonts w:cs="Arial"/>
          <w:i/>
          <w:iCs/>
          <w:sz w:val="20"/>
        </w:rPr>
        <w:t>lamngen</w:t>
      </w:r>
      <w:proofErr w:type="spellEnd"/>
      <w:r>
        <w:rPr>
          <w:rFonts w:cs="Arial"/>
          <w:i/>
          <w:iCs/>
          <w:sz w:val="20"/>
        </w:rPr>
        <w:t xml:space="preserve">, entran a cultivar esos espacios sagrados porque no hay otra forma de subsistir, pero para nosotros son de mucha importancia, y muchos de los espacios están en manos de los latifundistas hoy en día”. </w:t>
      </w:r>
    </w:p>
    <w:p w14:paraId="441CD074" w14:textId="77777777" w:rsidR="00E3187A" w:rsidRDefault="00E3187A">
      <w:pPr>
        <w:pStyle w:val="BodyText"/>
        <w:ind w:left="360"/>
        <w:rPr>
          <w:rFonts w:cs="Arial"/>
          <w:i/>
          <w:iCs/>
          <w:sz w:val="20"/>
        </w:rPr>
      </w:pPr>
    </w:p>
    <w:p w14:paraId="2075DA5E" w14:textId="77777777" w:rsidR="00E3187A" w:rsidRDefault="00E3187A">
      <w:pPr>
        <w:pStyle w:val="BodyText"/>
        <w:ind w:left="360"/>
        <w:rPr>
          <w:rFonts w:cs="Arial"/>
          <w:i/>
          <w:iCs/>
          <w:sz w:val="20"/>
        </w:rPr>
      </w:pPr>
      <w:r>
        <w:rPr>
          <w:rFonts w:cs="Arial"/>
          <w:i/>
          <w:iCs/>
          <w:sz w:val="20"/>
        </w:rPr>
        <w:t xml:space="preserve">“Para nosotros es muy importante que se comience a tener -aparte de todo el avance político que se pueda tener y todo este tema de relación- también un espacio importante a la reconstrucción propia del pueblo, a su conocimiento, un espacio a sus propias prácticas. Y en realidad, en muchos de los conflictos en ciertas zonas, se solucionan entre familia. El otro día, en la sesión anterior, hablábamos del malón, que es una práctica de recriminación, es una práctica de llamar la atención a otra familia, que se hace de una familia a otra cuando hay un problema, cuando hay un conflicto. Generalmente se busca a un </w:t>
      </w:r>
      <w:proofErr w:type="spellStart"/>
      <w:r>
        <w:rPr>
          <w:rFonts w:cs="Arial"/>
          <w:i/>
          <w:iCs/>
          <w:sz w:val="20"/>
        </w:rPr>
        <w:t>rangüllelwe</w:t>
      </w:r>
      <w:proofErr w:type="spellEnd"/>
      <w:r>
        <w:rPr>
          <w:rFonts w:cs="Arial"/>
          <w:i/>
          <w:iCs/>
          <w:sz w:val="20"/>
        </w:rPr>
        <w:t xml:space="preserve">, que es un intermediario, como las partes no pueden dialogar, se busca a una persona o a un tercero que haga de intermediario para que pueda escuchar a ambas partes y hacer que las partes también no aumenten el conflicto, sino que se pueda racionalizar y se pueda conversar y enfriar los ánimos, y ver muy fríamente el proceso cómo sucedió. Esto pasa mucho con los jóvenes y los conflictos que existe entre familias. Hay toda una práctica, hay toda una concepción, una elaboración del punto de vista del conocimiento mapuche acerca de tratar los grandes problemas. Nosotros mismos, personalmente me ha tocado muchas veces parar muchos conflictos, intervenir en conflictos en mi comunidad y sin tener necesidad de ir ni a los carabineros ni a los tribunales. Y se han solucionado esos problemas. Porque hay una sanción, no solamente hay una sanción punitiva, sino también hay toda una conversación, un diálogo en que las familias se comprometen a. Porque tiene que ver todo el proceso de </w:t>
      </w:r>
      <w:proofErr w:type="spellStart"/>
      <w:r>
        <w:rPr>
          <w:rFonts w:cs="Arial"/>
          <w:i/>
          <w:iCs/>
          <w:sz w:val="20"/>
        </w:rPr>
        <w:t>nülantüe</w:t>
      </w:r>
      <w:proofErr w:type="spellEnd"/>
      <w:r>
        <w:rPr>
          <w:rFonts w:cs="Arial"/>
          <w:i/>
          <w:iCs/>
          <w:sz w:val="20"/>
        </w:rPr>
        <w:t xml:space="preserve">, el tema del consejo, el buen vivir, de cómo deben vivir ciertas familias, cuáles son los patrones de conducta que se deben tener en una comunidad, para tener un </w:t>
      </w:r>
      <w:proofErr w:type="gramStart"/>
      <w:r>
        <w:rPr>
          <w:rFonts w:cs="Arial"/>
          <w:i/>
          <w:iCs/>
          <w:sz w:val="20"/>
        </w:rPr>
        <w:t>status</w:t>
      </w:r>
      <w:proofErr w:type="gramEnd"/>
      <w:r>
        <w:rPr>
          <w:rFonts w:cs="Arial"/>
          <w:i/>
          <w:iCs/>
          <w:sz w:val="20"/>
        </w:rPr>
        <w:t xml:space="preserve"> de persona, porque la calidad de persona, en la concepción mapuche, se puede perder. Cuando uno comete un delito, cuando cae en algún problema, el riesgo de ser persona se pierde, la calidad de persona se pierde; y se recupera sólo cuando la persona haga mérito para serlo. No </w:t>
      </w:r>
      <w:proofErr w:type="spellStart"/>
      <w:r>
        <w:rPr>
          <w:rFonts w:cs="Arial"/>
          <w:i/>
          <w:iCs/>
          <w:sz w:val="20"/>
        </w:rPr>
        <w:t>sólamente</w:t>
      </w:r>
      <w:proofErr w:type="spellEnd"/>
      <w:r>
        <w:rPr>
          <w:rFonts w:cs="Arial"/>
          <w:i/>
          <w:iCs/>
          <w:sz w:val="20"/>
        </w:rPr>
        <w:t xml:space="preserve"> se pierde en el tema de lo punitivo, también se pierde en el caso de las enfermedades, por ejemplo. Entonces, la justicia mapuche responde también mucho, obviamente, a su propia visión de mundo, visión de hombre, de persona. Para nosotros es muy importante que eso se resguarde y eso tenga un espacio”. </w:t>
      </w:r>
    </w:p>
    <w:p w14:paraId="64471506" w14:textId="77777777" w:rsidR="00E3187A" w:rsidRDefault="00E3187A">
      <w:pPr>
        <w:pStyle w:val="BodyText"/>
        <w:ind w:left="360"/>
        <w:rPr>
          <w:rFonts w:cs="Arial"/>
          <w:i/>
          <w:iCs/>
          <w:sz w:val="20"/>
        </w:rPr>
      </w:pPr>
    </w:p>
    <w:p w14:paraId="15FE6EF5" w14:textId="77777777" w:rsidR="00E3187A" w:rsidRDefault="00E3187A">
      <w:pPr>
        <w:pStyle w:val="BodyText"/>
        <w:ind w:left="360"/>
        <w:rPr>
          <w:rFonts w:cs="Arial"/>
          <w:i/>
          <w:iCs/>
          <w:sz w:val="20"/>
        </w:rPr>
      </w:pPr>
      <w:r>
        <w:rPr>
          <w:rFonts w:cs="Arial"/>
          <w:i/>
          <w:iCs/>
          <w:sz w:val="20"/>
        </w:rPr>
        <w:t>“Además, en el otro tema, más abstracto, un poco más teórico, la misma teoría del derecho romano tiene esa tendencia que pueda resguardar estos conocimientos o estas prácticas. Pero viendo la realidad que tenemos hoy en día y el por qué estamos aquí, muchos estamos para, justamente, poder hacer presente este tipo de conocimiento y este tipo de validaciones”.</w:t>
      </w:r>
    </w:p>
    <w:p w14:paraId="5CF3766F" w14:textId="77777777" w:rsidR="00E3187A" w:rsidRDefault="00E3187A">
      <w:pPr>
        <w:pStyle w:val="BodyText"/>
        <w:rPr>
          <w:rFonts w:cs="Arial"/>
          <w:sz w:val="20"/>
        </w:rPr>
      </w:pPr>
    </w:p>
    <w:p w14:paraId="03135A78" w14:textId="77777777" w:rsidR="00E3187A" w:rsidRDefault="00E3187A">
      <w:pPr>
        <w:pStyle w:val="BodyText"/>
        <w:numPr>
          <w:ilvl w:val="0"/>
          <w:numId w:val="20"/>
        </w:numPr>
        <w:rPr>
          <w:rFonts w:cs="Arial"/>
          <w:i/>
          <w:iCs/>
          <w:sz w:val="20"/>
        </w:rPr>
      </w:pPr>
      <w:r>
        <w:rPr>
          <w:rFonts w:cs="Arial"/>
          <w:sz w:val="20"/>
        </w:rPr>
        <w:t>El Sr.</w:t>
      </w:r>
      <w:r>
        <w:rPr>
          <w:rFonts w:cs="Arial"/>
          <w:b/>
          <w:bCs/>
          <w:sz w:val="20"/>
        </w:rPr>
        <w:t xml:space="preserve"> Patricio Aylwin</w:t>
      </w:r>
      <w:r>
        <w:rPr>
          <w:rFonts w:cs="Arial"/>
          <w:sz w:val="20"/>
        </w:rPr>
        <w:t>:</w:t>
      </w:r>
      <w:r>
        <w:rPr>
          <w:rFonts w:cs="Arial"/>
          <w:b/>
          <w:bCs/>
          <w:sz w:val="20"/>
        </w:rPr>
        <w:t xml:space="preserve"> </w:t>
      </w:r>
      <w:r>
        <w:rPr>
          <w:rFonts w:cs="Arial"/>
          <w:i/>
          <w:iCs/>
          <w:sz w:val="20"/>
        </w:rPr>
        <w:t xml:space="preserve">“Yo diría que después de lo que se ha dicho, le tendríamos que pedir a la Subcomisión que avanzara más, en algunas proposiciones más prácticas y concretas”. </w:t>
      </w:r>
    </w:p>
    <w:p w14:paraId="18824E6A" w14:textId="77777777" w:rsidR="00E3187A" w:rsidRDefault="00E3187A">
      <w:pPr>
        <w:pStyle w:val="BodyText"/>
        <w:rPr>
          <w:rFonts w:cs="Arial"/>
          <w:sz w:val="20"/>
        </w:rPr>
      </w:pPr>
    </w:p>
    <w:p w14:paraId="5A07016A" w14:textId="77777777" w:rsidR="00E3187A" w:rsidRDefault="00E3187A">
      <w:pPr>
        <w:pStyle w:val="BodyText"/>
        <w:numPr>
          <w:ilvl w:val="0"/>
          <w:numId w:val="20"/>
        </w:numPr>
        <w:rPr>
          <w:rFonts w:cs="Arial"/>
          <w:i/>
          <w:iCs/>
          <w:sz w:val="20"/>
        </w:rPr>
      </w:pPr>
      <w:r>
        <w:rPr>
          <w:rFonts w:cs="Arial"/>
          <w:sz w:val="20"/>
        </w:rPr>
        <w:t>El Sr.</w:t>
      </w:r>
      <w:r>
        <w:rPr>
          <w:rFonts w:cs="Arial"/>
          <w:b/>
          <w:bCs/>
          <w:sz w:val="20"/>
        </w:rPr>
        <w:t xml:space="preserve"> Carlos Peña</w:t>
      </w:r>
      <w:r>
        <w:rPr>
          <w:rFonts w:cs="Arial"/>
          <w:sz w:val="20"/>
        </w:rPr>
        <w:t xml:space="preserve">, comentando las intervenciones anteriores, señala: </w:t>
      </w:r>
      <w:r>
        <w:rPr>
          <w:rFonts w:cs="Arial"/>
          <w:i/>
          <w:iCs/>
          <w:sz w:val="20"/>
        </w:rPr>
        <w:t xml:space="preserve">“Yo tengo la impresión de que se están abrigando esperanzas incluso quizás excesivas. A ver, déjenme revisar lo que aquí he oído. A mí me parece que lo que reclamaba Francisco Huenchumilla recién, está suficientemente hecho tanto por la Subcomisión Histórica como por los documentos y la exposición que denantes sinteticé. Lo que allí cabría dilucidar, de cara a un informe que tenga la forma de borrador, es lo siguiente. </w:t>
      </w:r>
      <w:r>
        <w:rPr>
          <w:rFonts w:cs="Arial"/>
          <w:i/>
          <w:iCs/>
          <w:sz w:val="20"/>
        </w:rPr>
        <w:lastRenderedPageBreak/>
        <w:t xml:space="preserve">Efectivamente, Francisco </w:t>
      </w:r>
      <w:r>
        <w:rPr>
          <w:rFonts w:cs="Arial"/>
          <w:sz w:val="20"/>
        </w:rPr>
        <w:t>(Huenchumilla)</w:t>
      </w:r>
      <w:r>
        <w:rPr>
          <w:rFonts w:cs="Arial"/>
          <w:i/>
          <w:iCs/>
          <w:sz w:val="20"/>
        </w:rPr>
        <w:t xml:space="preserve">, como yo lo expuse denantes, si uno compara la experiencia del trato que se da a los pueblos indígenas en la era republicana, durante el siglo XIX, versus aquella que se dio durante el período anterior a la República, uno advierte que en el período anterior a la República efectivamente había ciertas de formas de reconocimiento, o sea, ciertas formas de trato recíproco e igualitario entre la Corona, por una parte, y los pueblos indígenas por otra. Y que a propósito de esa relación se celebraron Parlamentos, efectivamente”. </w:t>
      </w:r>
    </w:p>
    <w:p w14:paraId="59CE263C" w14:textId="77777777" w:rsidR="00E3187A" w:rsidRDefault="00E3187A">
      <w:pPr>
        <w:pStyle w:val="BodyText"/>
        <w:rPr>
          <w:rFonts w:cs="Arial"/>
          <w:i/>
          <w:iCs/>
          <w:sz w:val="20"/>
        </w:rPr>
      </w:pPr>
    </w:p>
    <w:p w14:paraId="549DA6C2" w14:textId="77777777" w:rsidR="00E3187A" w:rsidRDefault="00E3187A">
      <w:pPr>
        <w:pStyle w:val="BodyText"/>
        <w:ind w:left="360"/>
        <w:rPr>
          <w:rFonts w:cs="Arial"/>
          <w:i/>
          <w:iCs/>
          <w:sz w:val="20"/>
        </w:rPr>
      </w:pPr>
      <w:r>
        <w:rPr>
          <w:rFonts w:cs="Arial"/>
          <w:i/>
          <w:iCs/>
          <w:sz w:val="20"/>
        </w:rPr>
        <w:t xml:space="preserve">“Es verdad también, como se dijo denantes, yo mismo lo expuse, </w:t>
      </w:r>
      <w:proofErr w:type="gramStart"/>
      <w:r>
        <w:rPr>
          <w:rFonts w:cs="Arial"/>
          <w:i/>
          <w:iCs/>
          <w:sz w:val="20"/>
        </w:rPr>
        <w:t>que</w:t>
      </w:r>
      <w:proofErr w:type="gramEnd"/>
      <w:r>
        <w:rPr>
          <w:rFonts w:cs="Arial"/>
          <w:i/>
          <w:iCs/>
          <w:sz w:val="20"/>
        </w:rPr>
        <w:t xml:space="preserve"> durante la época de construcción del Estado nacional, el Estado de Chile desplegó diversos medios coactivos y propagandísticos para borrar esas identidades, creando eso que se llamó posteriormente “ciudadanía”, que es un proyecto político en Chile muy exitoso, lo dije cuando expuse esto detalladamente. La pregunta que me parece que tenemos que hacernos y que esta Comisión tiene que hacerse, la Subcomisión no puede responder esa pregunta, porque me parece que nos engañaríamos si pretendiéramos hacerlo, es si acaso vamos a pretender que haya una cierta continuidad jurídica entre los Parlamentos del período anterior a la República y los deberes que el Estado tiene ahora con respecto a los pueblos indígenas. Porque efectivamente una alternativa, una estrategia legal, sería decir que hay deberes pendientes e incumplidos, tanto porque el Estado de Chile, la República, es sucesora legal de la Corona y en consecuencia es causahabiente, o sea, hereda los compromisos que la propia Corona tenía con los pueblos indígenas, </w:t>
      </w:r>
      <w:proofErr w:type="gramStart"/>
      <w:r>
        <w:rPr>
          <w:rFonts w:cs="Arial"/>
          <w:i/>
          <w:iCs/>
          <w:sz w:val="20"/>
        </w:rPr>
        <w:t>y</w:t>
      </w:r>
      <w:proofErr w:type="gramEnd"/>
      <w:r>
        <w:rPr>
          <w:rFonts w:cs="Arial"/>
          <w:i/>
          <w:iCs/>
          <w:sz w:val="20"/>
        </w:rPr>
        <w:t xml:space="preserve"> en consecuencia, esos compromisos están todavía pendientes. Por supuesto podemos decir eso, pero mi opinión es que hacer eso es insensato, porque eso no tendría ninguna eficacia política y pública hoy día en Chile. Uno puede hacer esas cosas, por supuesto que puede hacerlas, pero se incurriría en una especie de argumento barroco que no va a tener, créanme, ninguna eficacia pública y simbólica en Chile hoy”.</w:t>
      </w:r>
    </w:p>
    <w:p w14:paraId="3F134DF2" w14:textId="77777777" w:rsidR="00E3187A" w:rsidRDefault="00E3187A">
      <w:pPr>
        <w:pStyle w:val="BodyText"/>
        <w:ind w:left="360"/>
        <w:rPr>
          <w:rFonts w:cs="Arial"/>
          <w:i/>
          <w:iCs/>
          <w:sz w:val="20"/>
        </w:rPr>
      </w:pPr>
    </w:p>
    <w:p w14:paraId="62A22536" w14:textId="77777777" w:rsidR="00E3187A" w:rsidRDefault="00E3187A">
      <w:pPr>
        <w:pStyle w:val="BodyText"/>
        <w:ind w:left="360"/>
        <w:rPr>
          <w:rFonts w:cs="Arial"/>
          <w:i/>
          <w:iCs/>
          <w:sz w:val="20"/>
        </w:rPr>
      </w:pPr>
      <w:r>
        <w:rPr>
          <w:rFonts w:cs="Arial"/>
          <w:i/>
          <w:iCs/>
          <w:sz w:val="20"/>
        </w:rPr>
        <w:t xml:space="preserve">“Yo prefiero dejar eso mencionado como un hecho histórico, pero no pretender argumentar a partir de allí. Yo creo que es muy complicado, Francisco </w:t>
      </w:r>
      <w:r>
        <w:rPr>
          <w:rFonts w:cs="Arial"/>
          <w:sz w:val="20"/>
        </w:rPr>
        <w:t>(Huenchumilla)</w:t>
      </w:r>
      <w:r>
        <w:rPr>
          <w:rFonts w:cs="Arial"/>
          <w:i/>
          <w:iCs/>
          <w:sz w:val="20"/>
        </w:rPr>
        <w:t>, pretender que en la historia hay una especie de continuidad legal que uno puede leer ex post. Es muy complicado llamar a la guerra en cumplimiento de obligaciones internacionales. La guerra es una guerra. Y la agresión contra los pueblos indígenas fue una agresión contra los pueblos indígenas; pretender tematizar eso, desde el punto de vista jurídico, a mí me parece un camino bloqueado, pero la palabra final la tiene la Comisión. Esa es una cosa, a la cual, sin ninguna duda, podrá referirse un informe final que tenga la forma de borrador, por supuesto. Ese es un tema. Yo sé que hay quienes creen que es posible argumentar jurídicamente en una especie de continuidad, en base al Derecho Internacional Público, desde los Parlamentos hasta hoy día. Yo lo estimo un camino bloqueado. Y creo que ese es un camino que no tiene asiento en el Derecho Internacional de mayor uso y de mayor reconocimiento. Esa es una primera cuestión”.</w:t>
      </w:r>
    </w:p>
    <w:p w14:paraId="017A82D4" w14:textId="77777777" w:rsidR="00E3187A" w:rsidRDefault="00E3187A">
      <w:pPr>
        <w:pStyle w:val="BodyText"/>
        <w:ind w:left="360"/>
        <w:rPr>
          <w:rFonts w:cs="Arial"/>
          <w:i/>
          <w:iCs/>
          <w:sz w:val="20"/>
        </w:rPr>
      </w:pPr>
    </w:p>
    <w:p w14:paraId="53F9BC4E" w14:textId="77777777" w:rsidR="00E3187A" w:rsidRDefault="00E3187A">
      <w:pPr>
        <w:pStyle w:val="BodyText"/>
        <w:ind w:left="357"/>
        <w:rPr>
          <w:rFonts w:cs="Arial"/>
          <w:i/>
          <w:iCs/>
          <w:sz w:val="20"/>
        </w:rPr>
      </w:pPr>
      <w:r>
        <w:rPr>
          <w:rFonts w:cs="Arial"/>
          <w:i/>
          <w:iCs/>
          <w:sz w:val="20"/>
        </w:rPr>
        <w:t xml:space="preserve">“Yo preferiría -pero creo que esa es una cosa respecto de la cual la Comisión tiene pronunciarse, insisto-, yo preferiría, si ustedes me preguntan qué tipo de informe uno debiera hacer, yo sugeriría el siguiente, pensando en el Nuevo Trato. Yo creo que fuera de hacer una revisión histórica de la índole que yo hice denantes, con fines comprensivos básicamente, no con fines de argumentación legal, fuera de hacer eso, en un borrador de argumento final, incluiría o sugeriría que el Estado de Chile debe transitar desde la igualdad, en el sentido clásico del Estado democrático constitucional, hacia formas de reconocimiento. Explicaría en qué consiste ese reconocimiento, que es un reconocimiento recíproco, o sea, no sólo del Estado de Chile hacia los pueblos indígenas, sino de los pueblos indígenas a otras formas colectivas. Y el reconocimiento supone la adhesión, en consecuencia, de los pueblos indígenas a la comunidad política democrática. Y supone, en consecuencia, la negativa absoluta a cualquier forma de secesión, porque o si no, no hay reconocimiento, al interior de la comunidad política, quiero decir. Una cosa es el reconocimiento al interior de la comunidad política, donde todos somos parte de una misma comunidad y nos damos un reconocimiento recíproco, y otra cosa es la secesión, donde usted no busca reconocimiento, busca relaciones de igualdad a nivel del Derecho de Internacional. Yo entiendo que el criterio de esta Comisión es un reconocimiento al interior de la comunidad política. Y esa es otra definición que yo entiendo debiera recoger a la luz de </w:t>
      </w:r>
      <w:r>
        <w:rPr>
          <w:rFonts w:cs="Arial"/>
          <w:i/>
          <w:iCs/>
          <w:sz w:val="20"/>
        </w:rPr>
        <w:lastRenderedPageBreak/>
        <w:t xml:space="preserve">esta discusión el borrador. Agregaría que ese reconocimiento debiera adoptar una forma constitucional, por múltiples razones: por el valor político, histórico que posee la Constitución. Y ese reconocimiento debiera, además, incluir la ratificación del Convenio 169 de la OIT. Me parece que hasta ahí hay acuerdo general. No es poco todo lo que he dicho hasta ahora, si es que estuviéramos de acuerdo con todo eso. La sociedad chilena no ha logrado ponerse de acuerdo en esto, desde la recuperación de la democracia hasta hoy día”. </w:t>
      </w:r>
    </w:p>
    <w:p w14:paraId="2EB9EC82" w14:textId="77777777" w:rsidR="00E3187A" w:rsidRDefault="00E3187A">
      <w:pPr>
        <w:pStyle w:val="BodyText"/>
        <w:ind w:left="360"/>
        <w:rPr>
          <w:rFonts w:cs="Arial"/>
          <w:i/>
          <w:iCs/>
          <w:sz w:val="20"/>
        </w:rPr>
      </w:pPr>
    </w:p>
    <w:p w14:paraId="2DB2F2F2" w14:textId="77777777" w:rsidR="00E3187A" w:rsidRDefault="00E3187A">
      <w:pPr>
        <w:pStyle w:val="BodyText"/>
        <w:ind w:left="360"/>
        <w:rPr>
          <w:rFonts w:cs="Arial"/>
          <w:i/>
          <w:iCs/>
          <w:sz w:val="20"/>
        </w:rPr>
      </w:pPr>
      <w:r>
        <w:rPr>
          <w:rFonts w:cs="Arial"/>
          <w:i/>
          <w:iCs/>
          <w:sz w:val="20"/>
        </w:rPr>
        <w:t xml:space="preserve">“Si a alguien esto le parece poco o demasiado abstracto, no entiende nada de este asunto. Esto sería un logro gigantesco, esto que he dicho hasta ahora, nada más, esto. Así y todo, yo agregaría todavía, en el borrador, que ese reconocimiento por el cual nosotros abogamos, desde ese reconocimiento deberían derivarse derechos colectivos que incluya el derecho de los pueblos indígenas a autogestionar su propia vida colectiva, incluyendo un amplio reconocimiento del derecho consuetudinario -con los límites que luego voy a mencionar, un poco lo que tú señalabas-, incluyendo derechos lingüísticos, o sea, el derecho de los pueblos indígenas a tratar con el espacio de lo público en su propia lengua, y alguna forma de promoción de esa lengua para que no se extinga, algún compromiso del Estado en el área de la educación, para que esos derechos lingüísticos sean efectivamente genuinos. Establecería como límite absoluto, sin embargo, de esos derechos colectivos, la autonomía individual, o sea, los pueblos indígenas pueden tener derecho a autogestionar su forma de vida colectiva, pero no tienen derecho a coaccionar a sus miembros disidentes. Si un miembro de un grupo colectivo, por ejemplo, quiere abandonar las prácticas culturales, el grupo no podría coaccionarlo para que persistiera en ellas. Seguramente hay prácticas culturales que a los pueblos indígenas le resultan molestas, pero me parece a mí que el reconocimiento de cualquier derecho colectivo, para ser bien preciso, no debe ser lesivo de la libertad de conciencia ni de la libertad religiosa. En consecuencia, si una persona miembro biológico, antropológico de un grupo, de un pueblo indígena, quiere hacer dejación de ese pueblo para adherir a otra creencia, hay que reconocerle ese derecho, ¿les parece razonable? Pregunto, quiero que registremos estas cosas que yo sé que debieran ser complicadas. Por ejemplo, ningún derecho colectivo, para ser muy práctico, muy preciso, debe incluir el derecho de los pueblos, por ejemplo, a impedir que sus miembros sean expuestos a prácticas </w:t>
      </w:r>
      <w:proofErr w:type="gramStart"/>
      <w:r>
        <w:rPr>
          <w:rFonts w:cs="Arial"/>
          <w:i/>
          <w:iCs/>
          <w:sz w:val="20"/>
        </w:rPr>
        <w:t>religiosas</w:t>
      </w:r>
      <w:proofErr w:type="gramEnd"/>
      <w:r>
        <w:rPr>
          <w:rFonts w:cs="Arial"/>
          <w:i/>
          <w:iCs/>
          <w:sz w:val="20"/>
        </w:rPr>
        <w:t xml:space="preserve"> aunque sean contrarias a la cultura del grupo. Estoy descendiendo a los niveles más precisos, a los que yo no quería descender. Yo sé que estos son los problemas que ustedes tienen que discutir. Yo sé, por ejemplo, he escuchado que hay ciertos pueblos indígenas que les molestan las prácticas religiosas evangélicas, porque provocan la desafección de los miembros del grupo hacia su propia etnia. A mí me parece, para darles mi opinión, que es inadmisible en un Estado democrático pretender que el grupo pueda impedir que sus miembros sean expuestos a ese tipo de prácticas, porque sería negar la libertad de conciencia o la libertad religiosa de sus miembros. Registro eso como un tema que debiéramos discutir, ustedes debieran tener opinión respecto a eso”.</w:t>
      </w:r>
    </w:p>
    <w:p w14:paraId="451EFED6" w14:textId="77777777" w:rsidR="00E3187A" w:rsidRDefault="00E3187A">
      <w:pPr>
        <w:pStyle w:val="BodyText"/>
        <w:ind w:left="360"/>
        <w:rPr>
          <w:rFonts w:cs="Arial"/>
          <w:i/>
          <w:iCs/>
          <w:sz w:val="20"/>
        </w:rPr>
      </w:pPr>
    </w:p>
    <w:p w14:paraId="5123382D" w14:textId="77777777" w:rsidR="00E3187A" w:rsidRDefault="00E3187A">
      <w:pPr>
        <w:pStyle w:val="BodyText"/>
        <w:ind w:left="360"/>
        <w:rPr>
          <w:rFonts w:cs="Arial"/>
          <w:i/>
          <w:iCs/>
          <w:sz w:val="20"/>
        </w:rPr>
      </w:pPr>
      <w:r>
        <w:rPr>
          <w:rFonts w:cs="Arial"/>
          <w:i/>
          <w:iCs/>
          <w:sz w:val="20"/>
        </w:rPr>
        <w:t xml:space="preserve">“Lo mismo en el derecho consuetudinario. Yo estoy de acuerdo que el derecho consuetudinario sea un derecho colectivo que incluya, el derecho consuetudinario debe acoger, por ejemplo, las concepciones que acerca de la familia tiene cada grupo. Pero a condición, de nuevo, que eso no viole derechos fundamentales. Si una práctica cultural, por ejemplo, de un pueblo indígena, trata de manera desigual a los hijos en atención a las circunstancias en que fueron concebidos, eso para un Estado democrático es inadmisible y no hay derecho colectivo que valga allí. Supongamos- yo no sé nada de esto- pero supongamos que un pueblo indígena trata de manera distinta a los hijos que nacen dentro de cierta forma de convivencia y maltrata o trata de manera desigual a los que nacen en otra forma, eso es inadmisible en un Estado democrático. Y a mí me parece que esta Comisión no podría recomendar ese tipo de derecho. Un derecho colectivo a hacer eso, no es admisible en un Estado democrático. Yo a esas cosas los invito a que se pronuncien, porque son las cosas importantes. Las declaraciones genéricas no sirven de mucho. Estas son las precisas. Agrego otras: el tema de derechos territoriales. El gran problema en Chile para conceder derechos territoriales </w:t>
      </w:r>
      <w:proofErr w:type="gramStart"/>
      <w:r>
        <w:rPr>
          <w:rFonts w:cs="Arial"/>
          <w:i/>
          <w:iCs/>
          <w:sz w:val="20"/>
        </w:rPr>
        <w:t>amplios,</w:t>
      </w:r>
      <w:proofErr w:type="gramEnd"/>
      <w:r>
        <w:rPr>
          <w:rFonts w:cs="Arial"/>
          <w:i/>
          <w:iCs/>
          <w:sz w:val="20"/>
        </w:rPr>
        <w:t xml:space="preserve"> es que en todos los territorios originalmente indígenas -que lo eran hace 150 años-, hay constituidos derechos de propiedad. Esa es la verdad, derechos de propiedad con nombre y apellidos, con familias que también tienen historias instaladas allí. Hablar de derechos territoriales es </w:t>
      </w:r>
      <w:r>
        <w:rPr>
          <w:rFonts w:cs="Arial"/>
          <w:i/>
          <w:iCs/>
          <w:sz w:val="20"/>
        </w:rPr>
        <w:lastRenderedPageBreak/>
        <w:t xml:space="preserve">muy bonito, es seductor, pero cómo arreglamos eso en el actual estado de cosas en Chile. Hay dos caminos: usted expropia esas inmensidades de territorio y las paga, cuestión que el Estado de Chile yo no creo que tenga espaldas para hacerlo, ya escucharemos a la Comisión Económica, pero yo creo ese es un camino bloqueado también. O usted tolera </w:t>
      </w:r>
      <w:proofErr w:type="gramStart"/>
      <w:r>
        <w:rPr>
          <w:rFonts w:cs="Arial"/>
          <w:i/>
          <w:iCs/>
          <w:sz w:val="20"/>
        </w:rPr>
        <w:t>que</w:t>
      </w:r>
      <w:proofErr w:type="gramEnd"/>
      <w:r>
        <w:rPr>
          <w:rFonts w:cs="Arial"/>
          <w:i/>
          <w:iCs/>
          <w:sz w:val="20"/>
        </w:rPr>
        <w:t xml:space="preserve"> en la actual condición, reconocer derechos territoriales supone soportar algún residuo de injusticia inevitable allí, ¿o vamos a cancelar todos los derechos territoriales al sur del Biobío, todos los derechos de propiedad al sur del Biobío?, ¿o los vamos a expropiar todos?”</w:t>
      </w:r>
    </w:p>
    <w:p w14:paraId="4F2EE76B" w14:textId="77777777" w:rsidR="00E3187A" w:rsidRDefault="00E3187A">
      <w:pPr>
        <w:pStyle w:val="BodyText"/>
        <w:ind w:left="360"/>
        <w:rPr>
          <w:rFonts w:cs="Arial"/>
          <w:i/>
          <w:iCs/>
          <w:sz w:val="20"/>
        </w:rPr>
      </w:pPr>
    </w:p>
    <w:p w14:paraId="5570E23D" w14:textId="77777777" w:rsidR="00E3187A" w:rsidRDefault="00E3187A">
      <w:pPr>
        <w:pStyle w:val="BodyText"/>
        <w:ind w:left="360"/>
        <w:rPr>
          <w:rFonts w:cs="Arial"/>
          <w:i/>
          <w:iCs/>
          <w:sz w:val="20"/>
        </w:rPr>
      </w:pPr>
      <w:r>
        <w:rPr>
          <w:rFonts w:cs="Arial"/>
          <w:i/>
          <w:iCs/>
          <w:sz w:val="20"/>
        </w:rPr>
        <w:t>“Mi opinión, si ustedes me preguntan a mí como abogado, no conozco ninguna experiencia que pueda hacer eso. No conozco ningún, no se me ocurre -y yo soy profesor de derecho civil-, no se me ocurre ningún mecanismo compatible con la legislación civil, y compatible con los arreglos constitucionales para hacer eso, ninguno. Entonces, en derechos territoriales sí, pero fíjense que el Convenio 169 dice todo lo que sea compatible con los arreglos de derechos de propiedad de los países respectivos, eso dice el Convenio 169. ¿Estamos pidiendo más que eso? Eso respecto de derecho territorial. Me parece que sobre eso también tenemos que discutir”.</w:t>
      </w:r>
    </w:p>
    <w:p w14:paraId="66A42D5A" w14:textId="77777777" w:rsidR="00E3187A" w:rsidRDefault="00E3187A">
      <w:pPr>
        <w:pStyle w:val="BodyText"/>
        <w:ind w:left="360"/>
        <w:rPr>
          <w:rFonts w:cs="Arial"/>
          <w:i/>
          <w:iCs/>
          <w:sz w:val="20"/>
        </w:rPr>
      </w:pPr>
    </w:p>
    <w:p w14:paraId="436CC4D0" w14:textId="77777777" w:rsidR="00E3187A" w:rsidRDefault="00E3187A">
      <w:pPr>
        <w:pStyle w:val="BodyText"/>
        <w:ind w:left="360"/>
        <w:rPr>
          <w:rFonts w:cs="Arial"/>
          <w:i/>
          <w:iCs/>
          <w:sz w:val="20"/>
        </w:rPr>
      </w:pPr>
      <w:r>
        <w:rPr>
          <w:rFonts w:cs="Arial"/>
          <w:i/>
          <w:iCs/>
          <w:sz w:val="20"/>
        </w:rPr>
        <w:t>“</w:t>
      </w:r>
      <w:proofErr w:type="gramStart"/>
      <w:r>
        <w:rPr>
          <w:rFonts w:cs="Arial"/>
          <w:i/>
          <w:iCs/>
          <w:sz w:val="20"/>
        </w:rPr>
        <w:t>Y</w:t>
      </w:r>
      <w:proofErr w:type="gramEnd"/>
      <w:r>
        <w:rPr>
          <w:rFonts w:cs="Arial"/>
          <w:i/>
          <w:iCs/>
          <w:sz w:val="20"/>
        </w:rPr>
        <w:t xml:space="preserve"> por otra parte, derechos colectivos de participación. Por supuesto, pero las cuestiones que yo sugiero que debiéramos discutir, yo estoy dispuesto a poner todo esto en un memorando y distribuirlo y que nos volvamos a reunir, por supuesto, me parece que es imprescindible que los hagamos. El Convenio 169 de la OIT, atención, que es el máximo a nivel internacional, no hay otro instrumento de Derecho Internacional Público en materia de pueblos indígenas más que el Convenio 169. Hay proyectos de declaraciones en otras áreas, hay proyectos de convenio. El proyecto que está dotado de valor y de vigor ante la comunidad internacional es el Convenio 169. Ese Convenio concede derechos colectivos de participación, por ejemplo, en el diseño de políticas públicas que atinjan especialmente a la vida o a la forma de vida de los pueblos indígenas. No le concede un derecho de veto sobre las políticas públicas; no le concede el derecho, insisto, a vetar políticas públicas adoptadas por un gobierno democrático. Le concede el derecho a participar en la formación de esas políticas. Pregunto, cuando esta Comisión delibere sobre los derechos colectivos de participación ¿está pidiendo más que eso o eso? ¿Es posible pedir más que eso? Por supuesto que es posible pedir más que eso. Por ejemplo, sería posible pedir, o declarar, o que la Comisión declarara, que </w:t>
      </w:r>
      <w:proofErr w:type="gramStart"/>
      <w:r>
        <w:rPr>
          <w:rFonts w:cs="Arial"/>
          <w:i/>
          <w:iCs/>
          <w:sz w:val="20"/>
        </w:rPr>
        <w:t>los pueblos indígenas tiene</w:t>
      </w:r>
      <w:proofErr w:type="gramEnd"/>
      <w:r>
        <w:rPr>
          <w:rFonts w:cs="Arial"/>
          <w:i/>
          <w:iCs/>
          <w:sz w:val="20"/>
        </w:rPr>
        <w:t xml:space="preserve"> el derecho a vetar políticas públicas que afectan su forma de vida ¿Podemos sugerir eso?. Sí, lo podemos sugerir, pero eso es incompatible con un arreglo de un Estado democrático. Porque en los Estados democráticos nadie tiene derecho a veto, al margen de la formación de la voluntad común”. </w:t>
      </w:r>
    </w:p>
    <w:p w14:paraId="3EC747B7" w14:textId="77777777" w:rsidR="00E3187A" w:rsidRDefault="00E3187A">
      <w:pPr>
        <w:pStyle w:val="BodyText"/>
        <w:ind w:left="360"/>
        <w:rPr>
          <w:rFonts w:cs="Arial"/>
          <w:i/>
          <w:iCs/>
          <w:sz w:val="20"/>
        </w:rPr>
      </w:pPr>
    </w:p>
    <w:p w14:paraId="7E16FD63" w14:textId="77777777" w:rsidR="00E3187A" w:rsidRDefault="00E3187A">
      <w:pPr>
        <w:pStyle w:val="BodyText"/>
        <w:ind w:left="360"/>
        <w:rPr>
          <w:rFonts w:cs="Arial"/>
          <w:i/>
          <w:iCs/>
          <w:sz w:val="20"/>
        </w:rPr>
      </w:pPr>
      <w:r>
        <w:rPr>
          <w:rFonts w:cs="Arial"/>
          <w:i/>
          <w:iCs/>
          <w:sz w:val="20"/>
        </w:rPr>
        <w:t xml:space="preserve">“Entonces, en derechos colectivos, el límite son los derechos fundamentales. Y eso deja fuera cuestiones consuetudinarias relativas al derecho de familia, que por mucho valor que tengan como práctica cultural, si son lesivas de derechos fundamentales, son inadmisibles. Estoy remitiéndome a las que están vigentes en Canadá, en todas partes. Derechos territoriales sí, pero compatibilizarlos con títulos de propiedad vigentes, a no ser que estemos dispuestos a cancelarlos, pero cancelarlos supone compensarlos. Derechos colectivos de participación, sí, pero compatibles con las formas de participación de un Estado democrático. Otra alternativa de derechos colectivos de participación política consiste en subsidiar la representación política de los pueblos indígenas, y asegurarles cupos en el Congreso, por ejemplo. Yo no me niego a una alternativa como esa, pero es una alternativa que supone alterar las bases del sistema político. Piensen ustedes que en Chile discutir acerca del sistema electoral, de si es binominal o no, ya es un problema serio en Chile ¿Esta Comisión va a sostener el derecho de los pueblos indígenas a tener cuotas privilegiadas en formación de la voluntad común? A mí me parece poco viable políticamente. No digo que no sea deseable en un mundo que no es el nuestro, que es el mundo de los sueños. Pero esta es una Comisión que tiene que actuar con sentido público, histórico. Todo eso yo lo voy a poner en un borrador, pero insisto, pero son cuestiones respecto de las cuales me gustaría oír algunas impresiones”. </w:t>
      </w:r>
    </w:p>
    <w:p w14:paraId="5303AADC" w14:textId="77777777" w:rsidR="00E3187A" w:rsidRDefault="00E3187A">
      <w:pPr>
        <w:pStyle w:val="BodyText"/>
        <w:ind w:left="360"/>
        <w:rPr>
          <w:rFonts w:cs="Arial"/>
          <w:i/>
          <w:iCs/>
          <w:sz w:val="20"/>
        </w:rPr>
      </w:pPr>
    </w:p>
    <w:p w14:paraId="4EBEA957" w14:textId="77777777" w:rsidR="00E3187A" w:rsidRDefault="00E3187A">
      <w:pPr>
        <w:pStyle w:val="BodyText"/>
        <w:ind w:left="360"/>
        <w:rPr>
          <w:rFonts w:cs="Arial"/>
          <w:i/>
          <w:iCs/>
          <w:sz w:val="20"/>
        </w:rPr>
      </w:pPr>
      <w:r>
        <w:rPr>
          <w:rFonts w:cs="Arial"/>
          <w:i/>
          <w:iCs/>
          <w:sz w:val="20"/>
        </w:rPr>
        <w:lastRenderedPageBreak/>
        <w:t xml:space="preserve">“Respecto de los indígenas urbanos es otro problema. Porque los indígenas urbanos, yo no sé si se sentirán cabalmente representados por estas demandas colectivas, porque los indígenas urbanos no actúan como sujeto colectivo habitualmente. Y ahí hay otro problema que hay que resolver”. </w:t>
      </w:r>
    </w:p>
    <w:p w14:paraId="03734C45" w14:textId="77777777" w:rsidR="00E3187A" w:rsidRDefault="00E3187A">
      <w:pPr>
        <w:pStyle w:val="BodyText"/>
        <w:ind w:left="360"/>
        <w:rPr>
          <w:rFonts w:cs="Arial"/>
          <w:i/>
          <w:iCs/>
          <w:sz w:val="20"/>
        </w:rPr>
      </w:pPr>
    </w:p>
    <w:p w14:paraId="7941A87D" w14:textId="77777777" w:rsidR="00E3187A" w:rsidRDefault="00E3187A">
      <w:pPr>
        <w:pStyle w:val="BodyText"/>
        <w:ind w:left="360"/>
        <w:rPr>
          <w:rFonts w:cs="Arial"/>
          <w:i/>
          <w:iCs/>
          <w:sz w:val="20"/>
        </w:rPr>
      </w:pPr>
      <w:r>
        <w:rPr>
          <w:rFonts w:cs="Arial"/>
          <w:i/>
          <w:iCs/>
          <w:sz w:val="20"/>
        </w:rPr>
        <w:t>“Respecto del tema de la administración de justicia -que tú señalabas denantes, que a mí me parece súper interesante ese tema- en el Estado democrático, en general, la resolución de conflictos por vía coactiva, con el derecho a imponer coactivamente la solución, es una cuestión que está entregada a los tribunales de justicia. El derecho a coaccionar a un ciudadano es una cuestión que le pertenece al Estado, en un Estado democrático, no a las comunidades. En cambio, si pensamos en formas de resolución de conflictos que suponen el consentimiento de los partícipes, eso me parece a mí me parece perfectamente compatible. No digo que lo otro sea imposible, por favor, no estoy argumentando en contra de esas peticiones, estoy señalando los límites, quiero que quede claro. Los límites no son los límites que pongo yo, son los límites institucionales. Bajo la actual Constitución, resolver conflictos dotado de la facultad para imponer coactivamente la solución, es una cuestión que pertenece a los tribunales de justicia. Usted no puede delegarlo en grupos particulares. Podemos hacerlo modificando la Constitución, por supuesto. Pero lo más propio del Estado es el monopolio de la fuerza.  En el caso de resolución de conflictos penales, de nuevo estamos con problemas en derechos fundamentales. Una cosa es la resolución, la administración de justicia frente a conflictos penales, que supone de nuevo delegar la coacción, otra cosa es el problema determinar qué cosa es penalmente reprochable, qué conducta vamos a reprochar desde el punto de vista penal. Eso en un Estado democrático está entregado a la ley, no está entregado al derecho consuetudinario. Porque la ley es la única que tiene condiciones de formación tales que da garantías a los ciudadanos. En el derecho de familia, ya lo dije, los límites de nuevo son los derechos fundamentales. Esos son los problemas concretos sobre los cuales debiéramos pronunciarnos”.</w:t>
      </w:r>
    </w:p>
    <w:p w14:paraId="66E9B0CE" w14:textId="77777777" w:rsidR="00E3187A" w:rsidRDefault="00E3187A">
      <w:pPr>
        <w:pStyle w:val="BodyText"/>
        <w:rPr>
          <w:rFonts w:cs="Arial"/>
          <w:sz w:val="20"/>
        </w:rPr>
      </w:pPr>
    </w:p>
    <w:p w14:paraId="2E30B02B" w14:textId="77777777" w:rsidR="00E3187A" w:rsidRDefault="00E3187A">
      <w:pPr>
        <w:pStyle w:val="BodyText"/>
        <w:numPr>
          <w:ilvl w:val="0"/>
          <w:numId w:val="21"/>
        </w:numPr>
        <w:rPr>
          <w:rFonts w:cs="Arial"/>
          <w:i/>
          <w:iCs/>
          <w:sz w:val="20"/>
        </w:rPr>
      </w:pPr>
      <w:r>
        <w:rPr>
          <w:rFonts w:cs="Arial"/>
          <w:sz w:val="20"/>
        </w:rPr>
        <w:t xml:space="preserve">Monseñor </w:t>
      </w:r>
      <w:r>
        <w:rPr>
          <w:rFonts w:cs="Arial"/>
          <w:b/>
          <w:bCs/>
          <w:sz w:val="20"/>
        </w:rPr>
        <w:t>Sergio Contreras</w:t>
      </w:r>
      <w:r>
        <w:rPr>
          <w:rFonts w:cs="Arial"/>
          <w:sz w:val="20"/>
        </w:rPr>
        <w:t>:</w:t>
      </w:r>
      <w:r>
        <w:rPr>
          <w:rFonts w:cs="Arial"/>
          <w:b/>
          <w:bCs/>
          <w:sz w:val="20"/>
        </w:rPr>
        <w:t xml:space="preserve"> </w:t>
      </w:r>
      <w:r>
        <w:rPr>
          <w:rFonts w:cs="Arial"/>
          <w:i/>
          <w:iCs/>
          <w:sz w:val="20"/>
        </w:rPr>
        <w:t xml:space="preserve">“Me parece que es muy importante el tema de la representación. En otros Estados se han hecho esfuerzos de encontrar formas de representación jurídica. Se podría estudiar esas formas y sugerir algunas, que pudiera ser como un avance en este campo”. </w:t>
      </w:r>
    </w:p>
    <w:p w14:paraId="1CE33997" w14:textId="77777777" w:rsidR="00E3187A" w:rsidRDefault="00E3187A">
      <w:pPr>
        <w:pStyle w:val="BodyText"/>
        <w:rPr>
          <w:rFonts w:cs="Arial"/>
          <w:sz w:val="20"/>
        </w:rPr>
      </w:pPr>
    </w:p>
    <w:p w14:paraId="542512C5" w14:textId="77777777" w:rsidR="00E3187A" w:rsidRDefault="00E3187A">
      <w:pPr>
        <w:pStyle w:val="BodyText"/>
        <w:numPr>
          <w:ilvl w:val="0"/>
          <w:numId w:val="21"/>
        </w:numPr>
        <w:rPr>
          <w:rFonts w:cs="Arial"/>
          <w:i/>
          <w:iCs/>
          <w:sz w:val="20"/>
        </w:rPr>
      </w:pPr>
      <w:r>
        <w:rPr>
          <w:rFonts w:cs="Arial"/>
          <w:sz w:val="20"/>
        </w:rPr>
        <w:t xml:space="preserve">El Sr. </w:t>
      </w:r>
      <w:r>
        <w:rPr>
          <w:rFonts w:cs="Arial"/>
          <w:b/>
          <w:bCs/>
          <w:sz w:val="20"/>
        </w:rPr>
        <w:t>Francisco Huenchumilla</w:t>
      </w:r>
      <w:r>
        <w:rPr>
          <w:rFonts w:cs="Arial"/>
          <w:sz w:val="20"/>
        </w:rPr>
        <w:t xml:space="preserve">, dirigiéndose al </w:t>
      </w:r>
      <w:proofErr w:type="gramStart"/>
      <w:r>
        <w:rPr>
          <w:rFonts w:cs="Arial"/>
          <w:sz w:val="20"/>
        </w:rPr>
        <w:t>Presidente</w:t>
      </w:r>
      <w:proofErr w:type="gramEnd"/>
      <w:r>
        <w:rPr>
          <w:rFonts w:cs="Arial"/>
          <w:sz w:val="20"/>
        </w:rPr>
        <w:t xml:space="preserve">, manifiesta su deseo de hacer comentarios a lo expresado por el Sr. Peña, señalando que: </w:t>
      </w:r>
      <w:r>
        <w:rPr>
          <w:rFonts w:cs="Arial"/>
          <w:i/>
          <w:iCs/>
          <w:sz w:val="20"/>
        </w:rPr>
        <w:t xml:space="preserve">“La pregunta es cuál es el límite de esta Comisión. Yo no creo que el límite de esta Comisión sea la Constitución. Yo creo que la naturaleza de esta Comisión es esencialmente política. Si nosotros, que representamos, por así decirlo, a la sociedad, a los distintos actores de la sociedad -aquí están los pueblos indígenas, aquí hay personas de distinto pensamiento político- el valor de esta Comisión es su conformación, el que aquí estemos representados todos los actores de la sociedad. Y si dentro de estos actores logramos llegar nosotros a un cierto consenso, en el sentido de cómo debería ser el Nuevo Trato que el Estado chileno le da a los pueblos indígenas, lógicamente que el límite no puede ser la Constitución, porque la Constitución puede modificarse. Ahora, yo entiendo sí, que la Constitución misma en un Estado democrático tiene una limitación que son los derechos fundamentales de las personas. Eso es correcto, pero la Constitución como un instrumento jurídico, como un pacto político, es justamente lo que queremos cambiar. Porque precisamente queremos un Nuevo Trato que el Estado chileno no lo ha dado en 200 años. Yo creo que nosotros, el límite que tenemos, claro, son los derechos fundamentales que hacen que un país sea democrático o no, que una Constitución sea democrática o no, pero en el resto, yo creo, que nosotros podemos llegar a ciertas proposiciones, cuyo valor va a residir en que esas proposiciones están consensuadas por un conjunto de gente que piensa distinto. Porque si esta Comisión estuviera conformada por </w:t>
      </w:r>
      <w:proofErr w:type="spellStart"/>
      <w:r>
        <w:rPr>
          <w:rFonts w:cs="Arial"/>
          <w:i/>
          <w:iCs/>
          <w:sz w:val="20"/>
        </w:rPr>
        <w:t>sólamente</w:t>
      </w:r>
      <w:proofErr w:type="spellEnd"/>
      <w:r>
        <w:rPr>
          <w:rFonts w:cs="Arial"/>
          <w:i/>
          <w:iCs/>
          <w:sz w:val="20"/>
        </w:rPr>
        <w:t xml:space="preserve"> por puros indígenas, tendría un valor importante, pero no tendría el valor político que le da el hecho que la Comisión esté formada por todo el </w:t>
      </w:r>
      <w:proofErr w:type="spellStart"/>
      <w:r>
        <w:rPr>
          <w:rFonts w:cs="Arial"/>
          <w:i/>
          <w:iCs/>
          <w:sz w:val="20"/>
        </w:rPr>
        <w:t>arcoiris</w:t>
      </w:r>
      <w:proofErr w:type="spellEnd"/>
      <w:r>
        <w:rPr>
          <w:rFonts w:cs="Arial"/>
          <w:i/>
          <w:iCs/>
          <w:sz w:val="20"/>
        </w:rPr>
        <w:t xml:space="preserve"> político que tiene este país. Esa es la fuerza que va a tener frente a la sociedad, frente al Estado, frente a los partidos políticos, que son en definitiva los que tienen que resolver este tema en las instancias correspondientes. Pero ese va a ser el valor y el instrumento. Y además creo yo que va a tener un valor de instrumento estratégico para los pueblos indígenas, porque es probable que el Estado chileno con este instrumento, que no se ha hecho nunca en la historia de Chile, presidida por un ex Presidente de la República, cosa que nunca se ha hecho una Comisión de esta naturaleza en </w:t>
      </w:r>
      <w:r>
        <w:rPr>
          <w:rFonts w:cs="Arial"/>
          <w:i/>
          <w:iCs/>
          <w:sz w:val="20"/>
        </w:rPr>
        <w:lastRenderedPageBreak/>
        <w:t xml:space="preserve">los 200 años, puede que en 5 </w:t>
      </w:r>
      <w:proofErr w:type="spellStart"/>
      <w:r>
        <w:rPr>
          <w:rFonts w:cs="Arial"/>
          <w:i/>
          <w:iCs/>
          <w:sz w:val="20"/>
        </w:rPr>
        <w:t>ó</w:t>
      </w:r>
      <w:proofErr w:type="spellEnd"/>
      <w:r>
        <w:rPr>
          <w:rFonts w:cs="Arial"/>
          <w:i/>
          <w:iCs/>
          <w:sz w:val="20"/>
        </w:rPr>
        <w:t xml:space="preserve"> en 10 años no pase nada, pero los pueblos indígenas van a tener un instrumento de lucha estratégica, política, de mediano y largo plazo que va a ser fundamental, para que en algún momento, cuando se den las condiciones políticas, se puedan alcanzar los logros que ahora a lo mejor parecen utópicos. Yo creo que ese es valor que tiene el consensuar un instrumento de esta naturaleza”. </w:t>
      </w:r>
    </w:p>
    <w:p w14:paraId="2D4E0342" w14:textId="77777777" w:rsidR="00E3187A" w:rsidRDefault="00E3187A">
      <w:pPr>
        <w:pStyle w:val="BodyText"/>
        <w:ind w:left="360"/>
        <w:rPr>
          <w:rFonts w:cs="Arial"/>
          <w:i/>
          <w:iCs/>
          <w:sz w:val="20"/>
        </w:rPr>
      </w:pPr>
    </w:p>
    <w:p w14:paraId="24DFBFD6" w14:textId="77777777" w:rsidR="00E3187A" w:rsidRDefault="00E3187A">
      <w:pPr>
        <w:pStyle w:val="BodyText"/>
        <w:ind w:left="360"/>
        <w:rPr>
          <w:rFonts w:cs="Arial"/>
          <w:i/>
          <w:iCs/>
          <w:sz w:val="20"/>
        </w:rPr>
      </w:pPr>
      <w:r>
        <w:rPr>
          <w:rFonts w:cs="Arial"/>
          <w:i/>
          <w:iCs/>
          <w:sz w:val="20"/>
        </w:rPr>
        <w:t xml:space="preserve">“Yo creo que cuando nosotros, por ejemplo, hablamos de temas puntuales, como es el tema del derecho consuetudinario, de los conflictos de familia, yo creo que ahí la idea es </w:t>
      </w:r>
      <w:proofErr w:type="gramStart"/>
      <w:r>
        <w:rPr>
          <w:rFonts w:cs="Arial"/>
          <w:i/>
          <w:iCs/>
          <w:sz w:val="20"/>
        </w:rPr>
        <w:t>que</w:t>
      </w:r>
      <w:proofErr w:type="gramEnd"/>
      <w:r>
        <w:rPr>
          <w:rFonts w:cs="Arial"/>
          <w:i/>
          <w:iCs/>
          <w:sz w:val="20"/>
        </w:rPr>
        <w:t xml:space="preserve"> si la ley establece un mecanismo de remisión para solucionar eso, y la ley acota el valor, los límites, las competencias y la ley le reconoce un cierto valor, evidentemente que yo creo que sí es posible que funcione, como antiguamente funcionaron los Juzgados de Paz o los Juzgados de Distrito que había”.</w:t>
      </w:r>
    </w:p>
    <w:p w14:paraId="36CF4BCF" w14:textId="77777777" w:rsidR="00E3187A" w:rsidRDefault="00E3187A">
      <w:pPr>
        <w:pStyle w:val="BodyText"/>
        <w:rPr>
          <w:rFonts w:cs="Arial"/>
          <w:sz w:val="20"/>
        </w:rPr>
      </w:pPr>
    </w:p>
    <w:p w14:paraId="499C2096" w14:textId="77777777" w:rsidR="00E3187A" w:rsidRDefault="00E3187A">
      <w:pPr>
        <w:pStyle w:val="BodyText"/>
        <w:numPr>
          <w:ilvl w:val="0"/>
          <w:numId w:val="22"/>
        </w:numPr>
        <w:rPr>
          <w:rFonts w:cs="Arial"/>
          <w:i/>
          <w:iCs/>
          <w:sz w:val="20"/>
        </w:rPr>
      </w:pPr>
      <w:r>
        <w:rPr>
          <w:rFonts w:cs="Arial"/>
          <w:sz w:val="20"/>
        </w:rPr>
        <w:t>El Sr.</w:t>
      </w:r>
      <w:r>
        <w:rPr>
          <w:rFonts w:cs="Arial"/>
          <w:b/>
          <w:bCs/>
          <w:sz w:val="20"/>
        </w:rPr>
        <w:t xml:space="preserve"> Carlos Peña</w:t>
      </w:r>
      <w:r>
        <w:rPr>
          <w:rFonts w:cs="Arial"/>
          <w:sz w:val="20"/>
        </w:rPr>
        <w:t>:</w:t>
      </w:r>
      <w:r>
        <w:rPr>
          <w:rFonts w:cs="Arial"/>
          <w:b/>
          <w:bCs/>
          <w:sz w:val="20"/>
        </w:rPr>
        <w:t xml:space="preserve"> </w:t>
      </w:r>
      <w:r>
        <w:rPr>
          <w:rFonts w:cs="Arial"/>
          <w:i/>
          <w:iCs/>
          <w:sz w:val="20"/>
        </w:rPr>
        <w:t xml:space="preserve">“Yo no dudo que ninguna de estas cosas funcione, lo que yo pregunto es si acaso estamos aspirando a mover esos límites o no. Esa es la pregunta clave, porque el reconocimiento del derecho consuetudinario, lo que importa preguntar es si lo vamos, esa es la pregunta jurídicamente interesante ¿lo vamos a reivindicar, incluso aunque en ciertos casos lesione derechos fundamentales, o no? Estoy preguntando si acaso vamos a aceptar ese límite, o si estamos abrigando la esperanza de moverlo”. </w:t>
      </w:r>
    </w:p>
    <w:p w14:paraId="059AF2E9" w14:textId="77777777" w:rsidR="00E3187A" w:rsidRDefault="00E3187A">
      <w:pPr>
        <w:pStyle w:val="BodyText"/>
        <w:rPr>
          <w:rFonts w:cs="Arial"/>
          <w:sz w:val="20"/>
        </w:rPr>
      </w:pPr>
    </w:p>
    <w:p w14:paraId="24659503" w14:textId="77777777" w:rsidR="00E3187A" w:rsidRDefault="00E3187A">
      <w:pPr>
        <w:pStyle w:val="BodyText"/>
        <w:ind w:left="360"/>
        <w:rPr>
          <w:rFonts w:cs="Arial"/>
          <w:i/>
          <w:iCs/>
          <w:sz w:val="20"/>
        </w:rPr>
      </w:pPr>
      <w:r>
        <w:rPr>
          <w:rFonts w:cs="Arial"/>
          <w:sz w:val="20"/>
        </w:rPr>
        <w:t>Respondiendo a la pregunta del Sr. Peña, el Sr.</w:t>
      </w:r>
      <w:r>
        <w:rPr>
          <w:rFonts w:cs="Arial"/>
          <w:b/>
          <w:bCs/>
          <w:sz w:val="20"/>
        </w:rPr>
        <w:t xml:space="preserve"> Francisco</w:t>
      </w:r>
      <w:r>
        <w:rPr>
          <w:rFonts w:cs="Arial"/>
          <w:sz w:val="20"/>
        </w:rPr>
        <w:t xml:space="preserve"> </w:t>
      </w:r>
      <w:r>
        <w:rPr>
          <w:rFonts w:cs="Arial"/>
          <w:b/>
          <w:bCs/>
          <w:sz w:val="20"/>
        </w:rPr>
        <w:t xml:space="preserve">Huenchumilla </w:t>
      </w:r>
      <w:r>
        <w:rPr>
          <w:rFonts w:cs="Arial"/>
          <w:sz w:val="20"/>
        </w:rPr>
        <w:t xml:space="preserve">afirma: </w:t>
      </w:r>
      <w:r>
        <w:rPr>
          <w:rFonts w:cs="Arial"/>
          <w:i/>
          <w:iCs/>
          <w:sz w:val="20"/>
        </w:rPr>
        <w:t xml:space="preserve">“La respuesta mía es que no podríamos sobrepasar esos límites, por eso digo yo que un Estado democrático tiene que respetar los derechos fundamentales de la persona. Pero creo que las Constituciones pueden perfeccionar los derechos de las personas. Lo que yo digo es que los derechos de las personas no se agotan en la Constitución, porque esta Constitución podemos perfeccionarla, e incluir los derechos de los pueblos indígenas y, por lo tanto, en vez de debilitar los derechos fundamentales de las personas los estamos fortaleciendo, al reconocer el Estado una especificidad de los pueblos indígenas que hasta el momento no han estado reconocidos en nuestra institucionalidad. Yo creo que ese es </w:t>
      </w:r>
      <w:proofErr w:type="gramStart"/>
      <w:r>
        <w:rPr>
          <w:rFonts w:cs="Arial"/>
          <w:i/>
          <w:iCs/>
          <w:sz w:val="20"/>
        </w:rPr>
        <w:t>un tema a discutir</w:t>
      </w:r>
      <w:proofErr w:type="gramEnd"/>
      <w:r>
        <w:rPr>
          <w:rFonts w:cs="Arial"/>
          <w:i/>
          <w:iCs/>
          <w:sz w:val="20"/>
        </w:rPr>
        <w:t xml:space="preserve">”. </w:t>
      </w:r>
    </w:p>
    <w:p w14:paraId="681248B0" w14:textId="77777777" w:rsidR="00E3187A" w:rsidRDefault="00E3187A">
      <w:pPr>
        <w:pStyle w:val="BodyText"/>
        <w:ind w:left="360"/>
        <w:rPr>
          <w:rFonts w:cs="Arial"/>
          <w:i/>
          <w:iCs/>
          <w:sz w:val="20"/>
        </w:rPr>
      </w:pPr>
    </w:p>
    <w:p w14:paraId="207B7569" w14:textId="77777777" w:rsidR="00E3187A" w:rsidRDefault="00E3187A">
      <w:pPr>
        <w:pStyle w:val="BodyText"/>
        <w:ind w:left="360"/>
        <w:rPr>
          <w:rFonts w:cs="Arial"/>
          <w:i/>
          <w:iCs/>
          <w:sz w:val="20"/>
        </w:rPr>
      </w:pPr>
      <w:r>
        <w:rPr>
          <w:rFonts w:cs="Arial"/>
          <w:i/>
          <w:iCs/>
          <w:sz w:val="20"/>
        </w:rPr>
        <w:t>“Otro tema es que cuando nosotros hablamos de derechos territoriales, la pregunta es de qué es lo que estamos hablando cuando hablamos de derechos territoriales, ¿qué son los derechos territoriales? Yo nunca he entendido que por derechos territoriales signifique que nosotros tengamos que dejar sin efecto el derecho de propiedad que se ha conformado en el sur de Chile mediante los mecanismos del Código Civil y otros. No estoy diciendo eso. Yo entiendo, a lo mejor puedo estar equivocado, que cuando hablamos de derechos territoriales, estamos diciendo que para los indígenas no es importante solamente hablar de tierras, sino que hablar de un ecosistema, de un entorno con la naturaleza y que, por lo tanto, el Estado tendría que hacer una política que vaya más allá de las tierras, y vaya hacia espacios territoriales autosustentables y multidimensionales. Yo creo que, en consecuencia, es posible definir derechos territoriales sin necesidad de que uno pueda pensar en entrar a un conflicto inevitable e inmanejable con respecto a la propiedad que se ha formado en el sur de Chile. Ese tema yo creo que es perfectamente afinable”.</w:t>
      </w:r>
    </w:p>
    <w:p w14:paraId="3B53FF15" w14:textId="77777777" w:rsidR="00E3187A" w:rsidRDefault="00E3187A">
      <w:pPr>
        <w:pStyle w:val="BodyText"/>
        <w:ind w:left="360"/>
        <w:rPr>
          <w:rFonts w:cs="Arial"/>
          <w:i/>
          <w:iCs/>
          <w:sz w:val="20"/>
        </w:rPr>
      </w:pPr>
    </w:p>
    <w:p w14:paraId="206D9C7A" w14:textId="77777777" w:rsidR="00E3187A" w:rsidRDefault="00E3187A">
      <w:pPr>
        <w:pStyle w:val="BodyText"/>
        <w:numPr>
          <w:ilvl w:val="0"/>
          <w:numId w:val="23"/>
        </w:numPr>
        <w:rPr>
          <w:rFonts w:cs="Arial"/>
          <w:i/>
          <w:iCs/>
          <w:sz w:val="20"/>
        </w:rPr>
      </w:pPr>
      <w:r>
        <w:rPr>
          <w:rFonts w:cs="Arial"/>
          <w:sz w:val="20"/>
        </w:rPr>
        <w:t>Acerca del alcance de los derechos territoriales, el Sr.</w:t>
      </w:r>
      <w:r>
        <w:rPr>
          <w:rFonts w:cs="Arial"/>
          <w:b/>
          <w:bCs/>
          <w:sz w:val="20"/>
        </w:rPr>
        <w:t xml:space="preserve"> Carlos</w:t>
      </w:r>
      <w:r>
        <w:rPr>
          <w:rFonts w:cs="Arial"/>
          <w:sz w:val="20"/>
        </w:rPr>
        <w:t xml:space="preserve"> </w:t>
      </w:r>
      <w:r>
        <w:rPr>
          <w:rFonts w:cs="Arial"/>
          <w:b/>
          <w:bCs/>
          <w:sz w:val="20"/>
        </w:rPr>
        <w:t xml:space="preserve">Peña </w:t>
      </w:r>
      <w:r>
        <w:rPr>
          <w:rFonts w:cs="Arial"/>
          <w:sz w:val="20"/>
        </w:rPr>
        <w:t xml:space="preserve">pregunta: </w:t>
      </w:r>
      <w:r>
        <w:rPr>
          <w:rFonts w:cs="Arial"/>
          <w:i/>
          <w:iCs/>
          <w:sz w:val="20"/>
        </w:rPr>
        <w:t xml:space="preserve">“Una pregunta, estoy tomando nota. Pero ocurre que los derechos territoriales compatibles con los derechos de propiedad ya instalados, están formulados en el Convenio 169. Mi pregunta es cuando hablamos de derechos territoriales ¿aspiramos a algo más que eso?”. </w:t>
      </w:r>
    </w:p>
    <w:p w14:paraId="2818B19D" w14:textId="77777777" w:rsidR="00E3187A" w:rsidRDefault="00E3187A">
      <w:pPr>
        <w:pStyle w:val="BodyText"/>
        <w:rPr>
          <w:rFonts w:cs="Arial"/>
          <w:sz w:val="20"/>
        </w:rPr>
      </w:pPr>
    </w:p>
    <w:p w14:paraId="56629DD7" w14:textId="77777777" w:rsidR="00E3187A" w:rsidRDefault="00E3187A">
      <w:pPr>
        <w:pStyle w:val="BodyText"/>
        <w:numPr>
          <w:ilvl w:val="0"/>
          <w:numId w:val="23"/>
        </w:numPr>
        <w:rPr>
          <w:rFonts w:cs="Arial"/>
          <w:i/>
          <w:iCs/>
          <w:sz w:val="20"/>
        </w:rPr>
      </w:pPr>
      <w:r>
        <w:rPr>
          <w:rFonts w:cs="Arial"/>
          <w:sz w:val="20"/>
        </w:rPr>
        <w:t>Respondiendo a la pregunta del Sr. Peña, el Sr.</w:t>
      </w:r>
      <w:r>
        <w:rPr>
          <w:rFonts w:cs="Arial"/>
          <w:b/>
          <w:bCs/>
          <w:sz w:val="20"/>
        </w:rPr>
        <w:t xml:space="preserve"> Francisco Huenchumilla </w:t>
      </w:r>
      <w:r>
        <w:rPr>
          <w:rFonts w:cs="Arial"/>
          <w:sz w:val="20"/>
        </w:rPr>
        <w:t>cree necesario profundizar en el estudio de ese tema:</w:t>
      </w:r>
      <w:r>
        <w:rPr>
          <w:rFonts w:cs="Arial"/>
          <w:b/>
          <w:bCs/>
          <w:sz w:val="20"/>
        </w:rPr>
        <w:t xml:space="preserve"> </w:t>
      </w:r>
      <w:r>
        <w:rPr>
          <w:rFonts w:cs="Arial"/>
          <w:i/>
          <w:iCs/>
          <w:sz w:val="20"/>
        </w:rPr>
        <w:t xml:space="preserve">“Eso yo creo que habría que afinarlo. Yo lo colocaría como un punto a estudiar. Yo no tengo respuesta inmediata sobre esa materia, pero creo que con el Convenio en la mano y con una propuesta de la Comisión podemos ir afinándolo. Ese es mi punto. Yo no lo descarto de plano, Carlos </w:t>
      </w:r>
      <w:r>
        <w:rPr>
          <w:rFonts w:cs="Arial"/>
          <w:sz w:val="20"/>
        </w:rPr>
        <w:t>(Peña)</w:t>
      </w:r>
      <w:r>
        <w:rPr>
          <w:rFonts w:cs="Arial"/>
          <w:i/>
          <w:iCs/>
          <w:sz w:val="20"/>
        </w:rPr>
        <w:t>”.</w:t>
      </w:r>
    </w:p>
    <w:p w14:paraId="204E17BA" w14:textId="77777777" w:rsidR="00E3187A" w:rsidRDefault="00E3187A">
      <w:pPr>
        <w:pStyle w:val="BodyText"/>
        <w:rPr>
          <w:rFonts w:cs="Arial"/>
          <w:i/>
          <w:iCs/>
          <w:sz w:val="20"/>
        </w:rPr>
      </w:pPr>
    </w:p>
    <w:p w14:paraId="6EF0ED25" w14:textId="77777777" w:rsidR="00E3187A" w:rsidRDefault="00E3187A">
      <w:pPr>
        <w:pStyle w:val="BodyText"/>
        <w:ind w:left="360"/>
        <w:rPr>
          <w:rFonts w:cs="Arial"/>
          <w:i/>
          <w:iCs/>
          <w:sz w:val="20"/>
        </w:rPr>
      </w:pPr>
      <w:r>
        <w:rPr>
          <w:rFonts w:cs="Arial"/>
          <w:i/>
          <w:iCs/>
          <w:sz w:val="20"/>
        </w:rPr>
        <w:lastRenderedPageBreak/>
        <w:t xml:space="preserve">“Después, con respecto al reconocimiento constitucional y en cuanto a derechos políticos, yo creo que esa es una propuesta que va a depender de variables políticas que a lo mejor en un momento dado se dan. Lo importante es que lo que pensamos nosotros, si eso es factible o no es factible. Pero es perfectamente factible que, cuando yo presenté este proyecto de reforma constitucional, en su momento, obtuve la firma de diputados de la derecha, de la izquierda, de todos lados. Es probable que a lo mejor en este momento no estemos preparados, pero a lo mejor en 10 años más haya un cierto acuerdo político que nos lleve a eso. Yo creo que antes los mapuches, probablemente va a tener diputados la Isla de Pascua, Rapa Nui, porque yo creo que </w:t>
      </w:r>
      <w:proofErr w:type="spellStart"/>
      <w:r>
        <w:rPr>
          <w:rFonts w:cs="Arial"/>
          <w:i/>
          <w:iCs/>
          <w:sz w:val="20"/>
        </w:rPr>
        <w:t>ahí</w:t>
      </w:r>
      <w:proofErr w:type="spellEnd"/>
      <w:r>
        <w:rPr>
          <w:rFonts w:cs="Arial"/>
          <w:i/>
          <w:iCs/>
          <w:sz w:val="20"/>
        </w:rPr>
        <w:t xml:space="preserve"> que si </w:t>
      </w:r>
      <w:proofErr w:type="gramStart"/>
      <w:r>
        <w:rPr>
          <w:rFonts w:cs="Arial"/>
          <w:i/>
          <w:iCs/>
          <w:sz w:val="20"/>
        </w:rPr>
        <w:t>sería</w:t>
      </w:r>
      <w:proofErr w:type="gramEnd"/>
      <w:r>
        <w:rPr>
          <w:rFonts w:cs="Arial"/>
          <w:i/>
          <w:iCs/>
          <w:sz w:val="20"/>
        </w:rPr>
        <w:t xml:space="preserve"> una solución eso, está a 3 mil kilómetros del territorio continental, ahí hay otro tipo de problemas, que a lo mejor van a llevar que ellos tengan una representación política, una cosa más urgente incluso. Yo creo que la Comisión perfectamente puede hacer una propuesta, aunque en lo inmediato no tenga viabilidad política, si es que nosotros consideramos que eso debería ser en algún momento”. </w:t>
      </w:r>
    </w:p>
    <w:p w14:paraId="2BC69596" w14:textId="77777777" w:rsidR="00E3187A" w:rsidRDefault="00E3187A">
      <w:pPr>
        <w:pStyle w:val="BodyText"/>
        <w:ind w:left="360"/>
        <w:rPr>
          <w:rFonts w:cs="Arial"/>
          <w:i/>
          <w:iCs/>
          <w:sz w:val="20"/>
        </w:rPr>
      </w:pPr>
    </w:p>
    <w:p w14:paraId="7C6559C1" w14:textId="77777777" w:rsidR="00E3187A" w:rsidRDefault="00E3187A">
      <w:pPr>
        <w:pStyle w:val="BodyText"/>
        <w:ind w:left="360"/>
        <w:rPr>
          <w:rFonts w:cs="Arial"/>
          <w:i/>
          <w:iCs/>
          <w:sz w:val="20"/>
        </w:rPr>
      </w:pPr>
      <w:r>
        <w:rPr>
          <w:rFonts w:cs="Arial"/>
          <w:i/>
          <w:iCs/>
          <w:sz w:val="20"/>
        </w:rPr>
        <w:t>“</w:t>
      </w:r>
      <w:proofErr w:type="gramStart"/>
      <w:r>
        <w:rPr>
          <w:rFonts w:cs="Arial"/>
          <w:i/>
          <w:iCs/>
          <w:sz w:val="20"/>
        </w:rPr>
        <w:t>Y</w:t>
      </w:r>
      <w:proofErr w:type="gramEnd"/>
      <w:r>
        <w:rPr>
          <w:rFonts w:cs="Arial"/>
          <w:i/>
          <w:iCs/>
          <w:sz w:val="20"/>
        </w:rPr>
        <w:t xml:space="preserve"> por último, respecto de los Parlamentos. Yo estoy de acuerdo, yo personalmente estoy de acuerdo que la tesis de la continuidad de la Corona y de la República es una tesis dificultosa, compleja y yo tal vez no la comparto a mi primera vista, yo estoy en ese sentido de acuerdo con el profesor </w:t>
      </w:r>
      <w:r>
        <w:rPr>
          <w:rFonts w:cs="Arial"/>
          <w:sz w:val="20"/>
        </w:rPr>
        <w:t>(refiriéndose al Sr. Peña)</w:t>
      </w:r>
      <w:r>
        <w:rPr>
          <w:rFonts w:cs="Arial"/>
          <w:i/>
          <w:iCs/>
          <w:sz w:val="20"/>
        </w:rPr>
        <w:t xml:space="preserve">. Sostener esa tesis yo creo que es complicado. Pero el punto que yo propongo es que nosotros </w:t>
      </w:r>
      <w:proofErr w:type="gramStart"/>
      <w:r>
        <w:rPr>
          <w:rFonts w:cs="Arial"/>
          <w:i/>
          <w:iCs/>
          <w:sz w:val="20"/>
        </w:rPr>
        <w:t>tenemos que tener</w:t>
      </w:r>
      <w:proofErr w:type="gramEnd"/>
      <w:r>
        <w:rPr>
          <w:rFonts w:cs="Arial"/>
          <w:i/>
          <w:iCs/>
          <w:sz w:val="20"/>
        </w:rPr>
        <w:t xml:space="preserve"> argumentos para convencer al gobierno, al Estado y a los partidos políticos, respecto de nuestras propuestas. Y los Parlamentos son un antecedente importante, porque hay un desconocimiento absoluto en la clase política -y respecto de nosotros mismos también-, de qué eran los Parlamentos, de cuáles eran sus efectos y cuál era su sentido. Tú hablas de los Parlamentos en ciertos sectores políticos y estás hablando en chino, francamente. Si nosotros como Comisión decimos: en la historia de este país hubo instrumentos jurídicos importantes, en que el Estado español estuvo al frente con los pueblos indígenas, y los trató –por así decirlo- de igual a igual y crearon un instrumento jurídico, ese es un argumento para nuestro alegato de que </w:t>
      </w:r>
      <w:proofErr w:type="gramStart"/>
      <w:r>
        <w:rPr>
          <w:rFonts w:cs="Arial"/>
          <w:i/>
          <w:iCs/>
          <w:sz w:val="20"/>
        </w:rPr>
        <w:t>pueden</w:t>
      </w:r>
      <w:proofErr w:type="gramEnd"/>
      <w:r>
        <w:rPr>
          <w:rFonts w:cs="Arial"/>
          <w:i/>
          <w:iCs/>
          <w:sz w:val="20"/>
        </w:rPr>
        <w:t xml:space="preserve"> haber nuevos tratos. Por lo demás -y en esto tal vez los historiadores podrán desmentirme-, los Parlamentos rigieron incluso cuando estuvo la Independencia de Chile, en el año 1810 y siguiente, toda vez que los pueblos indígenas combatieron contra los criollos apoyando a los españoles, porque ellos entendían de que estaban cumpliendo un Tratado que tenían con la Corona española, de ayudarlos en contra de sus enemigos externos, en este caso la creación del Estado nacional. Entonces, incluso durante la vigencia del Estado chileno los Parlamentos tuvieron una cierta vida. Y más aún, si nosotros dilucidamos la posible independencia que podría tener el pueblo mapuche del Biobío al sur, eso nace de los Parlamentos de Quilín y de Negrete, eso viene de ahí. Yo con eso no quiero sostener la tesis de que hay continuidad entre la Corona española y el Estado chileno, no, lo descarto de plano. Pero creo que hay antecedentes como para sostener </w:t>
      </w:r>
      <w:proofErr w:type="gramStart"/>
      <w:r>
        <w:rPr>
          <w:rFonts w:cs="Arial"/>
          <w:i/>
          <w:iCs/>
          <w:sz w:val="20"/>
        </w:rPr>
        <w:t>de que</w:t>
      </w:r>
      <w:proofErr w:type="gramEnd"/>
      <w:r>
        <w:rPr>
          <w:rFonts w:cs="Arial"/>
          <w:i/>
          <w:iCs/>
          <w:sz w:val="20"/>
        </w:rPr>
        <w:t xml:space="preserve"> antes de que hubiera unidad territorial del Estado chileno, en el año 1881, había antecedentes jurídicos en virtud del cual había un trato de pueblo, de pueblo a los pueblos indígenas por parte del Estado, de la Corona española y después del Estado chileno. Eso nos permitiría a nosotros tener elementos de juicio para sostener una discusión con la sociedad, una vez que saquemos nuestro documento de Verdad Histórica y Nuevo Trato. De tal manera de que yo no he descartado lo que usted ha señalado, haría esas precisiones, y creo que si aterrizamos eso podemos tener un buen documento de discusión”.</w:t>
      </w:r>
    </w:p>
    <w:p w14:paraId="57313F24" w14:textId="77777777" w:rsidR="00E3187A" w:rsidRDefault="00E3187A">
      <w:pPr>
        <w:pStyle w:val="BodyText"/>
        <w:rPr>
          <w:rFonts w:cs="Arial"/>
          <w:sz w:val="20"/>
        </w:rPr>
      </w:pPr>
    </w:p>
    <w:p w14:paraId="17503600" w14:textId="77777777" w:rsidR="00E3187A" w:rsidRDefault="00E3187A">
      <w:pPr>
        <w:pStyle w:val="BodyText"/>
        <w:numPr>
          <w:ilvl w:val="0"/>
          <w:numId w:val="24"/>
        </w:numPr>
        <w:rPr>
          <w:rFonts w:cs="Arial"/>
          <w:i/>
          <w:iCs/>
          <w:sz w:val="20"/>
        </w:rPr>
      </w:pPr>
      <w:r>
        <w:rPr>
          <w:rFonts w:cs="Arial"/>
          <w:sz w:val="20"/>
        </w:rPr>
        <w:t>El Sr.</w:t>
      </w:r>
      <w:r>
        <w:rPr>
          <w:rFonts w:cs="Arial"/>
          <w:b/>
          <w:bCs/>
          <w:sz w:val="20"/>
        </w:rPr>
        <w:t xml:space="preserve"> José Aylwin</w:t>
      </w:r>
      <w:r>
        <w:rPr>
          <w:rFonts w:cs="Arial"/>
          <w:sz w:val="20"/>
        </w:rPr>
        <w:t>:</w:t>
      </w:r>
      <w:r>
        <w:rPr>
          <w:rFonts w:cs="Arial"/>
          <w:b/>
          <w:bCs/>
          <w:sz w:val="20"/>
        </w:rPr>
        <w:t xml:space="preserve"> </w:t>
      </w:r>
      <w:r>
        <w:rPr>
          <w:rFonts w:cs="Arial"/>
          <w:i/>
          <w:iCs/>
          <w:sz w:val="20"/>
        </w:rPr>
        <w:t xml:space="preserve">“Queda poco tiempo, yo quería hacer un par de comentarios </w:t>
      </w:r>
      <w:proofErr w:type="gramStart"/>
      <w:r>
        <w:rPr>
          <w:rFonts w:cs="Arial"/>
          <w:i/>
          <w:iCs/>
          <w:sz w:val="20"/>
        </w:rPr>
        <w:t>en relación a</w:t>
      </w:r>
      <w:proofErr w:type="gramEnd"/>
      <w:r>
        <w:rPr>
          <w:rFonts w:cs="Arial"/>
          <w:i/>
          <w:iCs/>
          <w:sz w:val="20"/>
        </w:rPr>
        <w:t xml:space="preserve"> cuáles debieran ser los puntos centrales del trabajo de la Subcomisión. Quería hacer 2 comentarios anteriores que tienen que ver con que, afortunadamente, a la Subcomisión se le plantean las tensiones que se la plantean a la Comisión, en el sentido que yo siento que nosotros tenemos que hacer es proponer un abanico, una visión del pasado y propuestas sobre el futuro, para que la Comisión decida. De modo que muchas de las preguntas que plantea Carlos </w:t>
      </w:r>
      <w:r>
        <w:rPr>
          <w:rFonts w:cs="Arial"/>
          <w:sz w:val="20"/>
        </w:rPr>
        <w:t>(Peña)</w:t>
      </w:r>
      <w:r>
        <w:rPr>
          <w:rFonts w:cs="Arial"/>
          <w:i/>
          <w:iCs/>
          <w:sz w:val="20"/>
        </w:rPr>
        <w:t>,</w:t>
      </w:r>
      <w:r>
        <w:rPr>
          <w:rFonts w:cs="Arial"/>
          <w:sz w:val="20"/>
        </w:rPr>
        <w:t xml:space="preserve"> </w:t>
      </w:r>
      <w:r>
        <w:rPr>
          <w:rFonts w:cs="Arial"/>
          <w:i/>
          <w:iCs/>
          <w:sz w:val="20"/>
        </w:rPr>
        <w:t xml:space="preserve">si bien son válidas, nosotros no tenemos necesariamente que contestarlas, porque es la Comisión la que tiene que contestarlas. Ese es el primer punto. El segundo punto, (...) en eso concuerdo con Francisco Huenchumilla, que nosotros no podemos, ni la Subcomisión, ni menos la Comisión, como limitante el marco jurídico constitucional vigente, porque se establece (...) evidentes para el desarrollo de las relaciones interétnicas en Chile (...)”. </w:t>
      </w:r>
      <w:r>
        <w:rPr>
          <w:rFonts w:cs="Arial"/>
          <w:sz w:val="20"/>
        </w:rPr>
        <w:t>(no es posible transcribir por problemas en la grabación)</w:t>
      </w:r>
    </w:p>
    <w:p w14:paraId="7B346361" w14:textId="77777777" w:rsidR="00E3187A" w:rsidRDefault="00E3187A">
      <w:pPr>
        <w:pStyle w:val="BodyText"/>
        <w:rPr>
          <w:rFonts w:cs="Arial"/>
          <w:i/>
          <w:iCs/>
          <w:sz w:val="20"/>
        </w:rPr>
      </w:pPr>
    </w:p>
    <w:p w14:paraId="23D58816" w14:textId="77777777" w:rsidR="00E3187A" w:rsidRDefault="00E3187A">
      <w:pPr>
        <w:pStyle w:val="BodyText"/>
        <w:ind w:left="360"/>
        <w:rPr>
          <w:rFonts w:cs="Arial"/>
          <w:i/>
          <w:iCs/>
          <w:sz w:val="20"/>
        </w:rPr>
      </w:pPr>
      <w:r>
        <w:rPr>
          <w:rFonts w:cs="Arial"/>
          <w:i/>
          <w:iCs/>
          <w:sz w:val="20"/>
        </w:rPr>
        <w:t xml:space="preserve">“(...) internacionales como la Corte Interamericana, </w:t>
      </w:r>
      <w:proofErr w:type="gramStart"/>
      <w:r>
        <w:rPr>
          <w:rFonts w:cs="Arial"/>
          <w:i/>
          <w:iCs/>
          <w:sz w:val="20"/>
        </w:rPr>
        <w:t>que</w:t>
      </w:r>
      <w:proofErr w:type="gramEnd"/>
      <w:r>
        <w:rPr>
          <w:rFonts w:cs="Arial"/>
          <w:i/>
          <w:iCs/>
          <w:sz w:val="20"/>
        </w:rPr>
        <w:t xml:space="preserve"> en un fallo relativo a los pueblos indígenas de la costa atlántica de Nicaragua, ha dilucidado acerca del tema de la territorialidad, y ha dilucidado sobre la validez del derecho indígena frente y en su relación al derecho estatal. Y siento que los 2 ejes de nuestro análisis debieran ser –y muchos de los temas aquí ya se han señalado, porque hay muchos otros que podríamos abordar- los temas de los derechos políticos, que incluyen participación en el Estado, como autonomía, gobierno, derecho indígena etc., como los derechos territoriales, tratando de precisar esas dudas que han surgido sobre qué significa este concepto de territorialidad, la tierra, la propiedad, los recursos naturales, a la luz de este instrumento y de esta discusión internacional, donde, por último, hay una rica discusión sobre el tema de la relación entre los derechos indígenas y los derechos humanos. La universalidad de los derechos humanos, internacionalmente reconocidos, y su relación con los derechos indígenas, sobre lo que sería muy extenso referirse aquí. Pero muchas de esas preguntas que planteaba Carlos </w:t>
      </w:r>
      <w:r>
        <w:rPr>
          <w:rFonts w:cs="Arial"/>
          <w:sz w:val="20"/>
        </w:rPr>
        <w:t>(Peña)</w:t>
      </w:r>
      <w:r>
        <w:rPr>
          <w:rFonts w:cs="Arial"/>
          <w:i/>
          <w:iCs/>
          <w:sz w:val="20"/>
        </w:rPr>
        <w:t>, que son muy válidas, son preguntas sobre las cuales el Derecho internacional, el Derecho comparado, ha reflexionado”.</w:t>
      </w:r>
    </w:p>
    <w:p w14:paraId="51D2739B" w14:textId="77777777" w:rsidR="00E3187A" w:rsidRDefault="00E3187A">
      <w:pPr>
        <w:pStyle w:val="BodyText"/>
        <w:ind w:left="360"/>
        <w:rPr>
          <w:rFonts w:cs="Arial"/>
          <w:i/>
          <w:iCs/>
          <w:sz w:val="20"/>
        </w:rPr>
      </w:pPr>
    </w:p>
    <w:p w14:paraId="11A9E351" w14:textId="77777777" w:rsidR="00E3187A" w:rsidRDefault="00E3187A">
      <w:pPr>
        <w:pStyle w:val="BodyText"/>
        <w:ind w:left="360"/>
        <w:rPr>
          <w:rFonts w:cs="Arial"/>
          <w:i/>
          <w:iCs/>
          <w:sz w:val="20"/>
        </w:rPr>
      </w:pPr>
      <w:r>
        <w:rPr>
          <w:rFonts w:cs="Arial"/>
          <w:i/>
          <w:iCs/>
          <w:sz w:val="20"/>
        </w:rPr>
        <w:t xml:space="preserve">“En síntesis, son esos 2 ejes temáticos, traducidos en un documento con alternativas sobre la visión del pasado, las responsabilidades del Estado y las propuestas, para que la Comisión las sancione con un abanico de posibilidades, sobre la base del Derecho internacional y comparado”. </w:t>
      </w:r>
    </w:p>
    <w:p w14:paraId="3D826461" w14:textId="77777777" w:rsidR="00E3187A" w:rsidRDefault="00E3187A">
      <w:pPr>
        <w:pStyle w:val="BodyText"/>
        <w:rPr>
          <w:rFonts w:cs="Arial"/>
          <w:sz w:val="20"/>
        </w:rPr>
      </w:pPr>
    </w:p>
    <w:p w14:paraId="4E51C1CB" w14:textId="77777777" w:rsidR="00E3187A" w:rsidRDefault="00E3187A">
      <w:pPr>
        <w:pStyle w:val="BodyText"/>
        <w:numPr>
          <w:ilvl w:val="0"/>
          <w:numId w:val="25"/>
        </w:numPr>
        <w:rPr>
          <w:rFonts w:cs="Arial"/>
          <w:i/>
          <w:iCs/>
          <w:sz w:val="20"/>
        </w:rPr>
      </w:pPr>
      <w:r>
        <w:rPr>
          <w:rFonts w:cs="Arial"/>
          <w:sz w:val="20"/>
        </w:rPr>
        <w:t>El Sr.</w:t>
      </w:r>
      <w:r>
        <w:rPr>
          <w:rFonts w:cs="Arial"/>
          <w:b/>
          <w:bCs/>
          <w:sz w:val="20"/>
        </w:rPr>
        <w:t xml:space="preserve"> Carlos Inquiltupa </w:t>
      </w:r>
      <w:r>
        <w:rPr>
          <w:rFonts w:cs="Arial"/>
          <w:sz w:val="20"/>
        </w:rPr>
        <w:t xml:space="preserve">manifiesta su interés en referirse al tema de los derechos territoriales y políticos: </w:t>
      </w:r>
      <w:r>
        <w:rPr>
          <w:rFonts w:cs="Arial"/>
          <w:i/>
          <w:iCs/>
          <w:sz w:val="20"/>
        </w:rPr>
        <w:t xml:space="preserve">“Yo creo que también sería conveniente, como lo señala el profesor </w:t>
      </w:r>
      <w:r>
        <w:rPr>
          <w:rFonts w:cs="Arial"/>
          <w:sz w:val="20"/>
        </w:rPr>
        <w:t>(refiriéndose al Sr. Carlos Peña)</w:t>
      </w:r>
      <w:r>
        <w:rPr>
          <w:rFonts w:cs="Arial"/>
          <w:i/>
          <w:iCs/>
          <w:sz w:val="20"/>
        </w:rPr>
        <w:t xml:space="preserve">, en términos de que el avance tiene que ser en forma paulatina. Yo creo que también </w:t>
      </w:r>
      <w:proofErr w:type="gramStart"/>
      <w:r>
        <w:rPr>
          <w:rFonts w:cs="Arial"/>
          <w:i/>
          <w:iCs/>
          <w:sz w:val="20"/>
        </w:rPr>
        <w:t>tiene que tener</w:t>
      </w:r>
      <w:proofErr w:type="gramEnd"/>
      <w:r>
        <w:rPr>
          <w:rFonts w:cs="Arial"/>
          <w:i/>
          <w:iCs/>
          <w:sz w:val="20"/>
        </w:rPr>
        <w:t xml:space="preserve"> sintonía con el proceso que está viviendo el país, por ejemplo, el hecho de la descentralización. Para nosotros, como </w:t>
      </w:r>
      <w:proofErr w:type="spellStart"/>
      <w:r>
        <w:rPr>
          <w:rFonts w:cs="Arial"/>
          <w:i/>
          <w:iCs/>
          <w:sz w:val="20"/>
        </w:rPr>
        <w:t>aymara</w:t>
      </w:r>
      <w:proofErr w:type="spellEnd"/>
      <w:r>
        <w:rPr>
          <w:rFonts w:cs="Arial"/>
          <w:i/>
          <w:iCs/>
          <w:sz w:val="20"/>
        </w:rPr>
        <w:t xml:space="preserve">, si Arica e Iquique se dividen en regiones, para nosotros nos posibilita una realidad de acceder al poder, de tener un parlamentario, un senador y diputado </w:t>
      </w:r>
      <w:proofErr w:type="spellStart"/>
      <w:r>
        <w:rPr>
          <w:rFonts w:cs="Arial"/>
          <w:i/>
          <w:iCs/>
          <w:sz w:val="20"/>
        </w:rPr>
        <w:t>aymara</w:t>
      </w:r>
      <w:proofErr w:type="spellEnd"/>
      <w:r>
        <w:rPr>
          <w:rFonts w:cs="Arial"/>
          <w:i/>
          <w:iCs/>
          <w:sz w:val="20"/>
        </w:rPr>
        <w:t xml:space="preserve">, porque la realidad nos permite así. Y también tener acceso a lo que es el gobierno regional y el gobierno provincial”. </w:t>
      </w:r>
    </w:p>
    <w:p w14:paraId="31845972" w14:textId="77777777" w:rsidR="00E3187A" w:rsidRDefault="00E3187A">
      <w:pPr>
        <w:pStyle w:val="BodyText"/>
        <w:rPr>
          <w:rFonts w:cs="Arial"/>
          <w:i/>
          <w:iCs/>
          <w:sz w:val="20"/>
        </w:rPr>
      </w:pPr>
    </w:p>
    <w:p w14:paraId="3D6835F1" w14:textId="77777777" w:rsidR="00E3187A" w:rsidRDefault="00E3187A">
      <w:pPr>
        <w:pStyle w:val="BodyText"/>
        <w:ind w:left="360"/>
        <w:rPr>
          <w:rFonts w:cs="Arial"/>
          <w:i/>
          <w:iCs/>
          <w:sz w:val="20"/>
        </w:rPr>
      </w:pPr>
      <w:r>
        <w:rPr>
          <w:rFonts w:cs="Arial"/>
          <w:i/>
          <w:iCs/>
          <w:sz w:val="20"/>
        </w:rPr>
        <w:t xml:space="preserve">“Por otro lado, también, hacer hincapié en el sistema electoral, que es binominal, que en cierta medida está impidiendo la participación de las comunidades, dentro del marco que está, a través de sus propias corrientes de participación. Yo creo que también habría que hacer una sintonía con los distintos procesos que está viviendo el país en sí”. </w:t>
      </w:r>
    </w:p>
    <w:p w14:paraId="61EA3BFC" w14:textId="77777777" w:rsidR="00E3187A" w:rsidRDefault="00E3187A">
      <w:pPr>
        <w:pStyle w:val="BodyText"/>
        <w:rPr>
          <w:rFonts w:cs="Arial"/>
          <w:sz w:val="20"/>
        </w:rPr>
      </w:pPr>
    </w:p>
    <w:p w14:paraId="720C1FCA" w14:textId="77777777" w:rsidR="00E3187A" w:rsidRDefault="00E3187A">
      <w:pPr>
        <w:pStyle w:val="BodyText"/>
        <w:numPr>
          <w:ilvl w:val="0"/>
          <w:numId w:val="26"/>
        </w:numPr>
        <w:rPr>
          <w:rFonts w:cs="Arial"/>
          <w:i/>
          <w:iCs/>
          <w:sz w:val="20"/>
        </w:rPr>
      </w:pPr>
      <w:r>
        <w:rPr>
          <w:rFonts w:cs="Arial"/>
          <w:sz w:val="20"/>
        </w:rPr>
        <w:t>Sobre los alcances del debate, el Sr.</w:t>
      </w:r>
      <w:r>
        <w:rPr>
          <w:rFonts w:cs="Arial"/>
          <w:b/>
          <w:bCs/>
          <w:sz w:val="20"/>
        </w:rPr>
        <w:t xml:space="preserve"> José Quidel </w:t>
      </w:r>
      <w:r>
        <w:rPr>
          <w:rFonts w:cs="Arial"/>
          <w:sz w:val="20"/>
        </w:rPr>
        <w:t xml:space="preserve">manifiesta su preocupación: </w:t>
      </w:r>
      <w:r>
        <w:rPr>
          <w:rFonts w:cs="Arial"/>
          <w:i/>
          <w:iCs/>
          <w:sz w:val="20"/>
        </w:rPr>
        <w:t xml:space="preserve">“La verdad es que es un poco preocupante las preguntas que se planteaban y los límites que se planteaban. Se puede, quizás, a primera vista, poder hacerse algunas preguntas, por ejemplo, se cuida mucho de no transgredir los derechos de las personas en un Estado democrático. Sin embargo, esta concepción de Estado democrático, si revertimos la posición desde </w:t>
      </w:r>
      <w:proofErr w:type="gramStart"/>
      <w:r>
        <w:rPr>
          <w:rFonts w:cs="Arial"/>
          <w:i/>
          <w:iCs/>
          <w:sz w:val="20"/>
        </w:rPr>
        <w:t>una visón indígena</w:t>
      </w:r>
      <w:proofErr w:type="gramEnd"/>
      <w:r>
        <w:rPr>
          <w:rFonts w:cs="Arial"/>
          <w:i/>
          <w:iCs/>
          <w:sz w:val="20"/>
        </w:rPr>
        <w:t xml:space="preserve">, ¿qué de nuestros derechos este Estado democrático ha respetado de lo nuestro? Quizás, cómo se puede decir, un Estado de derecho o un Estado democrático, si no es capaz de reconocer la diversidad y las distintas formas de pensar que existen, y que justamente eso en la historia ya ha sido demostrado los efectos que ha producido en este mismo país. Aquí </w:t>
      </w:r>
      <w:proofErr w:type="spellStart"/>
      <w:r>
        <w:rPr>
          <w:rFonts w:cs="Arial"/>
          <w:i/>
          <w:iCs/>
          <w:sz w:val="20"/>
        </w:rPr>
        <w:t>habemos</w:t>
      </w:r>
      <w:proofErr w:type="spellEnd"/>
      <w:r>
        <w:rPr>
          <w:rFonts w:cs="Arial"/>
          <w:i/>
          <w:iCs/>
          <w:sz w:val="20"/>
        </w:rPr>
        <w:t xml:space="preserve"> muchos conglomerados que pensamos distinto, y tenemos derecho a pensar diferente y a ser distintos y a ser diferentes”. </w:t>
      </w:r>
    </w:p>
    <w:p w14:paraId="562C8224" w14:textId="77777777" w:rsidR="00E3187A" w:rsidRDefault="00E3187A">
      <w:pPr>
        <w:pStyle w:val="BodyText"/>
        <w:rPr>
          <w:rFonts w:cs="Arial"/>
          <w:i/>
          <w:iCs/>
          <w:sz w:val="20"/>
        </w:rPr>
      </w:pPr>
    </w:p>
    <w:p w14:paraId="04897F5D" w14:textId="77777777" w:rsidR="00E3187A" w:rsidRDefault="00E3187A">
      <w:pPr>
        <w:pStyle w:val="BodyText"/>
        <w:ind w:left="360"/>
        <w:rPr>
          <w:rFonts w:cs="Arial"/>
          <w:i/>
          <w:iCs/>
          <w:sz w:val="20"/>
        </w:rPr>
      </w:pPr>
      <w:r>
        <w:rPr>
          <w:rFonts w:cs="Arial"/>
          <w:i/>
          <w:iCs/>
          <w:sz w:val="20"/>
        </w:rPr>
        <w:t xml:space="preserve">“Se prevén muchos temores en las preguntas, en el sentido de que por qué nuestras prácticas culturales podrían, o qué pueblo en el mundo genera sistemas que vayan en desmedro de su propia gente. Yo creo que todo pueblo, todo grupo humano, genera espacios, genera mecanismos de regulación y de entendimiento, pensando siempre en lo mejor para el grupo. En ese sentido quizás nosotros podamos dar muchas lecciones a la sociedad chilena de cómo tratar a las personas o cómo tratarnos. De repente veo una visión muy monocultural del tema y una visión quizás demasiado etnocéntrica, por decirlo de alguna forma, de que el derecho que un Estado promueve es el Derecho, es </w:t>
      </w:r>
      <w:proofErr w:type="gramStart"/>
      <w:r>
        <w:rPr>
          <w:rFonts w:cs="Arial"/>
          <w:i/>
          <w:iCs/>
          <w:sz w:val="20"/>
        </w:rPr>
        <w:t>el patrón a seguir</w:t>
      </w:r>
      <w:proofErr w:type="gramEnd"/>
      <w:r>
        <w:rPr>
          <w:rFonts w:cs="Arial"/>
          <w:i/>
          <w:iCs/>
          <w:sz w:val="20"/>
        </w:rPr>
        <w:t xml:space="preserve"> reproduciendo”. </w:t>
      </w:r>
    </w:p>
    <w:p w14:paraId="29E7D5EC" w14:textId="77777777" w:rsidR="00E3187A" w:rsidRDefault="00E3187A">
      <w:pPr>
        <w:pStyle w:val="BodyText"/>
        <w:ind w:left="360"/>
        <w:rPr>
          <w:rFonts w:cs="Arial"/>
          <w:i/>
          <w:iCs/>
          <w:sz w:val="20"/>
        </w:rPr>
      </w:pPr>
    </w:p>
    <w:p w14:paraId="3E068EFC" w14:textId="77777777" w:rsidR="00E3187A" w:rsidRDefault="00E3187A">
      <w:pPr>
        <w:pStyle w:val="BodyText"/>
        <w:ind w:left="360"/>
        <w:rPr>
          <w:rFonts w:cs="Arial"/>
          <w:i/>
          <w:iCs/>
          <w:sz w:val="20"/>
        </w:rPr>
      </w:pPr>
      <w:r>
        <w:rPr>
          <w:rFonts w:cs="Arial"/>
          <w:i/>
          <w:iCs/>
          <w:sz w:val="20"/>
        </w:rPr>
        <w:lastRenderedPageBreak/>
        <w:t xml:space="preserve">“El mismo tema del desarrollo, cuando entremos al tema económico, hasta el momento todo el sistema territorial, toda la forma de distribución, las políticas públicas que van supuestamente al desarrollo de los pueblos indígenas, ha sido todo lo contrario. Porque ninguna de las políticas públicas ha respetado la forma de concebir el desarrollo desde el  punto de vista mapuche, o aquello que se llama desarrollo, porque en mapudungun no existe la idea de desarrollo como se entiende acá, pero hay otra idea, hay otra forma”. </w:t>
      </w:r>
    </w:p>
    <w:p w14:paraId="1CA821A1" w14:textId="77777777" w:rsidR="00E3187A" w:rsidRDefault="00E3187A">
      <w:pPr>
        <w:pStyle w:val="BodyText"/>
        <w:rPr>
          <w:rFonts w:cs="Arial"/>
          <w:sz w:val="20"/>
        </w:rPr>
      </w:pPr>
    </w:p>
    <w:p w14:paraId="791EED49" w14:textId="77777777" w:rsidR="00E3187A" w:rsidRDefault="00E3187A">
      <w:pPr>
        <w:pStyle w:val="BodyText"/>
        <w:ind w:left="360"/>
        <w:rPr>
          <w:rFonts w:cs="Arial"/>
          <w:i/>
          <w:iCs/>
          <w:sz w:val="20"/>
        </w:rPr>
      </w:pPr>
      <w:r>
        <w:rPr>
          <w:rFonts w:cs="Arial"/>
          <w:i/>
          <w:iCs/>
          <w:sz w:val="20"/>
        </w:rPr>
        <w:t xml:space="preserve">“En ese sentido, ¿por qué no tener derecho a vetar aquello que nos afecta a nosotros?, ¿por qué no tener se derecho de poder rechazar aquello que nos daña como ser humano en los planos espiritual, psicológico, biológico, social?, que son las 4 etapas que nosotros identificamos como personas, en la cual actuamos permanentemente y en la cual convivimos”. </w:t>
      </w:r>
    </w:p>
    <w:p w14:paraId="3281F485" w14:textId="77777777" w:rsidR="00E3187A" w:rsidRDefault="00E3187A">
      <w:pPr>
        <w:pStyle w:val="BodyText"/>
        <w:ind w:left="360"/>
        <w:rPr>
          <w:rFonts w:cs="Arial"/>
          <w:i/>
          <w:iCs/>
          <w:sz w:val="20"/>
        </w:rPr>
      </w:pPr>
    </w:p>
    <w:p w14:paraId="3E8E547A" w14:textId="77777777" w:rsidR="00E3187A" w:rsidRDefault="00E3187A">
      <w:pPr>
        <w:pStyle w:val="BodyText"/>
        <w:ind w:left="360"/>
        <w:rPr>
          <w:rFonts w:cs="Arial"/>
          <w:sz w:val="20"/>
        </w:rPr>
      </w:pPr>
      <w:r>
        <w:rPr>
          <w:rFonts w:cs="Arial"/>
          <w:i/>
          <w:iCs/>
          <w:sz w:val="20"/>
        </w:rPr>
        <w:t>“Quizás nosotros no buscamos, ni tampoco estamos de acuerdo con aquello de la igualdad. Porque eso, como idea filosófica, ha traído muchos problemas en la humanidad. Pero sí buscamos una restitución de los derechos que hemos perdido. Nosotros tenemos un sitial dentro de la humanidad y dentro de este espacio. Y ningún Estado, ningún gobierno, ni ninguna democracia ni nada nos ha puesto ahí. Hay una fuerza mucho más allá, hay un sustento religioso, hay un sustento de la vida de la humanidad que nos correspondió vivir y estar en ese espacio. Y nosotros necesitamos, no estamos pidiendo, estamos pidiendo que se nos restituyan ciertos derechos que se nos han arrebatado al transcurrir estos 200 años del Estado de Chile”.</w:t>
      </w:r>
      <w:r>
        <w:rPr>
          <w:rFonts w:cs="Arial"/>
          <w:sz w:val="20"/>
        </w:rPr>
        <w:t xml:space="preserve"> </w:t>
      </w:r>
    </w:p>
    <w:p w14:paraId="754BB511" w14:textId="77777777" w:rsidR="00E3187A" w:rsidRDefault="00E3187A">
      <w:pPr>
        <w:pStyle w:val="BodyText"/>
        <w:rPr>
          <w:rFonts w:cs="Arial"/>
          <w:sz w:val="20"/>
        </w:rPr>
      </w:pPr>
    </w:p>
    <w:p w14:paraId="746E4AD4" w14:textId="77777777" w:rsidR="00E3187A" w:rsidRDefault="00E3187A">
      <w:pPr>
        <w:pStyle w:val="BodyText"/>
        <w:ind w:left="360"/>
        <w:rPr>
          <w:rFonts w:cs="Arial"/>
          <w:i/>
          <w:iCs/>
          <w:sz w:val="20"/>
        </w:rPr>
      </w:pPr>
      <w:r>
        <w:rPr>
          <w:rFonts w:cs="Arial"/>
          <w:i/>
          <w:iCs/>
          <w:sz w:val="20"/>
        </w:rPr>
        <w:t xml:space="preserve">“No podemos replicar nada a la Corona, porque eso ya, por lo menos la Corona respetó en alguna forma los Parlamentos, pero el tema es con el Estado de Chile, con el Estado republicano. Entonces tampoco podemos aparecer nosotros mendigando derechos, nosotros tenemos derechos, somos che, somos personas, somos mapuche; los </w:t>
      </w:r>
      <w:proofErr w:type="spellStart"/>
      <w:r>
        <w:rPr>
          <w:rFonts w:cs="Arial"/>
          <w:i/>
          <w:iCs/>
          <w:sz w:val="20"/>
        </w:rPr>
        <w:t>aymara</w:t>
      </w:r>
      <w:proofErr w:type="spellEnd"/>
      <w:r>
        <w:rPr>
          <w:rFonts w:cs="Arial"/>
          <w:i/>
          <w:iCs/>
          <w:sz w:val="20"/>
        </w:rPr>
        <w:t xml:space="preserve">, los atacameños, los </w:t>
      </w:r>
      <w:proofErr w:type="spellStart"/>
      <w:r>
        <w:rPr>
          <w:rFonts w:cs="Arial"/>
          <w:i/>
          <w:iCs/>
          <w:sz w:val="20"/>
        </w:rPr>
        <w:t>peñi</w:t>
      </w:r>
      <w:proofErr w:type="spellEnd"/>
      <w:r>
        <w:rPr>
          <w:rFonts w:cs="Arial"/>
          <w:i/>
          <w:iCs/>
          <w:sz w:val="20"/>
        </w:rPr>
        <w:t xml:space="preserve"> rapa </w:t>
      </w:r>
      <w:proofErr w:type="spellStart"/>
      <w:r>
        <w:rPr>
          <w:rFonts w:cs="Arial"/>
          <w:i/>
          <w:iCs/>
          <w:sz w:val="20"/>
        </w:rPr>
        <w:t>nui</w:t>
      </w:r>
      <w:proofErr w:type="spellEnd"/>
      <w:r>
        <w:rPr>
          <w:rFonts w:cs="Arial"/>
          <w:i/>
          <w:iCs/>
          <w:sz w:val="20"/>
        </w:rPr>
        <w:t xml:space="preserve">, siempre hemos estado ahí. Entonces para nosotros los límites no son ni la Constitución tampoco, ni tampoco son los problemas o los grandes esquemas que tiene el propio Estado en su conformación. Porque la única forma que podemos dialogar es en el conocimiento. Rompamos las barreras que cada uno pueda tener. Si estamos dispuestos a ceder, entonces ambas partes tenemos que ceder y conversar y dialogar”. </w:t>
      </w:r>
    </w:p>
    <w:p w14:paraId="46399862" w14:textId="77777777" w:rsidR="00E3187A" w:rsidRDefault="00E3187A">
      <w:pPr>
        <w:pStyle w:val="BodyText"/>
        <w:ind w:left="360"/>
        <w:rPr>
          <w:rFonts w:cs="Arial"/>
          <w:i/>
          <w:iCs/>
          <w:sz w:val="20"/>
        </w:rPr>
      </w:pPr>
    </w:p>
    <w:p w14:paraId="2A97BAB3" w14:textId="77777777" w:rsidR="00E3187A" w:rsidRDefault="00E3187A">
      <w:pPr>
        <w:pStyle w:val="BodyText"/>
        <w:ind w:left="360"/>
        <w:rPr>
          <w:rFonts w:cs="Arial"/>
          <w:i/>
          <w:iCs/>
          <w:sz w:val="20"/>
        </w:rPr>
      </w:pPr>
      <w:r>
        <w:rPr>
          <w:rFonts w:cs="Arial"/>
          <w:i/>
          <w:iCs/>
          <w:sz w:val="20"/>
        </w:rPr>
        <w:t xml:space="preserve">“Obviamente hay muchas prácticas en el tema cultural que hoy día ya no se hacen, pero también, el tema religioso, en ese sentido siempre hemos sido respetuosos de quién adhiere a cuál fe. Pero también aquí necesitamos que nuestra propia religión sea reconocida como tal, por ejemplo. Es la única forma de poder cautelar ciertos principios y mantener un debate abierto con las autoridades religiosas de otras religiones que existen en este país”. </w:t>
      </w:r>
    </w:p>
    <w:p w14:paraId="19E2295D" w14:textId="77777777" w:rsidR="00E3187A" w:rsidRDefault="00E3187A">
      <w:pPr>
        <w:pStyle w:val="BodyText"/>
        <w:rPr>
          <w:rFonts w:cs="Arial"/>
          <w:sz w:val="20"/>
        </w:rPr>
      </w:pPr>
    </w:p>
    <w:p w14:paraId="1459A171" w14:textId="77777777" w:rsidR="00E3187A" w:rsidRDefault="00E3187A">
      <w:pPr>
        <w:pStyle w:val="BodyText"/>
        <w:numPr>
          <w:ilvl w:val="0"/>
          <w:numId w:val="27"/>
        </w:numPr>
        <w:rPr>
          <w:rFonts w:cs="Arial"/>
          <w:i/>
          <w:iCs/>
          <w:sz w:val="20"/>
        </w:rPr>
      </w:pPr>
      <w:r>
        <w:rPr>
          <w:rFonts w:cs="Arial"/>
          <w:sz w:val="20"/>
        </w:rPr>
        <w:t>El Sr.</w:t>
      </w:r>
      <w:r>
        <w:rPr>
          <w:rFonts w:cs="Arial"/>
          <w:b/>
          <w:bCs/>
          <w:sz w:val="20"/>
        </w:rPr>
        <w:t xml:space="preserve"> José Llancapan</w:t>
      </w:r>
      <w:r>
        <w:rPr>
          <w:rFonts w:cs="Arial"/>
          <w:sz w:val="20"/>
        </w:rPr>
        <w:t>:</w:t>
      </w:r>
      <w:r>
        <w:rPr>
          <w:rFonts w:cs="Arial"/>
          <w:b/>
          <w:bCs/>
          <w:sz w:val="20"/>
        </w:rPr>
        <w:t xml:space="preserve"> </w:t>
      </w:r>
      <w:r>
        <w:rPr>
          <w:rFonts w:cs="Arial"/>
          <w:i/>
          <w:iCs/>
          <w:sz w:val="20"/>
        </w:rPr>
        <w:t>“Yo creo que un Nuevo Trato con el mismo molde no nos sirve. Creo que hay que ver más allá de la Constitución. Porque este Nuevo Trato no es para el gobierno de ahora, para un gobierno del Estado chileno, se supone que el Estado chileno va a tener muchos años hacia delante. Entonces, no poner como barrera la Constitución actual, porque este Estado democrático nos ha negado desde siempre”.</w:t>
      </w:r>
    </w:p>
    <w:p w14:paraId="4D93188F" w14:textId="77777777" w:rsidR="00E3187A" w:rsidRDefault="00E3187A">
      <w:pPr>
        <w:pStyle w:val="BodyText"/>
        <w:rPr>
          <w:rFonts w:cs="Arial"/>
          <w:sz w:val="20"/>
        </w:rPr>
      </w:pPr>
    </w:p>
    <w:p w14:paraId="1F21FBBF" w14:textId="77777777" w:rsidR="00E3187A" w:rsidRDefault="00E3187A">
      <w:pPr>
        <w:pStyle w:val="BodyText"/>
        <w:numPr>
          <w:ilvl w:val="0"/>
          <w:numId w:val="27"/>
        </w:numPr>
        <w:rPr>
          <w:rFonts w:cs="Arial"/>
          <w:i/>
          <w:iCs/>
          <w:sz w:val="20"/>
        </w:rPr>
      </w:pPr>
      <w:r>
        <w:rPr>
          <w:rFonts w:cs="Arial"/>
          <w:sz w:val="20"/>
        </w:rPr>
        <w:t xml:space="preserve">El Sr. </w:t>
      </w:r>
      <w:r>
        <w:rPr>
          <w:rFonts w:cs="Arial"/>
          <w:b/>
          <w:bCs/>
          <w:sz w:val="20"/>
        </w:rPr>
        <w:t>Rosamel Millaman</w:t>
      </w:r>
      <w:r>
        <w:rPr>
          <w:rFonts w:cs="Arial"/>
          <w:sz w:val="20"/>
        </w:rPr>
        <w:t xml:space="preserve"> señala que no comparte la opinión del Sr. Peña, en el sentido de que a nivel internacional sólo deba considerarse lo relativo al Convenio 169 de la OIT:</w:t>
      </w:r>
      <w:r>
        <w:rPr>
          <w:rFonts w:cs="Arial"/>
          <w:b/>
          <w:bCs/>
          <w:sz w:val="20"/>
        </w:rPr>
        <w:t xml:space="preserve"> </w:t>
      </w:r>
      <w:r>
        <w:rPr>
          <w:rFonts w:cs="Arial"/>
          <w:i/>
          <w:iCs/>
          <w:sz w:val="20"/>
        </w:rPr>
        <w:t xml:space="preserve">“Hay una serie de materias que las comunidades indígenas en Bolivia, en Ecuador, en Colombia, que se están discutiendo, que hay avances significativos sobre procesos, incluso de autonomía, sin que el Estado reconozca esas autonomías todavía, pero sí los pueblos indígenas están reconstruyendo esas formas de autonomías y formas de control sobre los recursos, sistemas de educación, control sobre cómo los problemas se resuelven a nivel de la comunidad. Sobre esa esfera yo creo que hay un montón de material a nivel internacional”. </w:t>
      </w:r>
    </w:p>
    <w:p w14:paraId="75C38109" w14:textId="77777777" w:rsidR="00E3187A" w:rsidRDefault="00E3187A">
      <w:pPr>
        <w:pStyle w:val="BodyText"/>
        <w:rPr>
          <w:rFonts w:cs="Arial"/>
          <w:i/>
          <w:iCs/>
          <w:sz w:val="20"/>
        </w:rPr>
      </w:pPr>
    </w:p>
    <w:p w14:paraId="683A2E61" w14:textId="77777777" w:rsidR="00E3187A" w:rsidRDefault="00E3187A">
      <w:pPr>
        <w:pStyle w:val="BodyText"/>
        <w:tabs>
          <w:tab w:val="left" w:pos="540"/>
          <w:tab w:val="left" w:pos="720"/>
        </w:tabs>
        <w:ind w:left="357"/>
        <w:rPr>
          <w:rFonts w:cs="Arial"/>
          <w:i/>
          <w:iCs/>
          <w:sz w:val="20"/>
        </w:rPr>
      </w:pPr>
      <w:r>
        <w:rPr>
          <w:rFonts w:cs="Arial"/>
          <w:i/>
          <w:iCs/>
          <w:sz w:val="20"/>
        </w:rPr>
        <w:t xml:space="preserve">“Lo segundo es que obviamente en el contexto político en que estamos va a ser muy difícil que el próximo año, o en 5 años más, el gobierno diga, o los sectores políticos nacionales se golpeen el </w:t>
      </w:r>
      <w:r>
        <w:rPr>
          <w:rFonts w:cs="Arial"/>
          <w:i/>
          <w:iCs/>
          <w:sz w:val="20"/>
        </w:rPr>
        <w:lastRenderedPageBreak/>
        <w:t xml:space="preserve">pecho y digan “nos culpamos de todo lo que hemos cometido, vamos a resolver los problemas”. Creo que eso no se va a dar. Y una cosa sí que yo quiero resaltar aquí, que ésta es un equipo político, pero por lo menos en lo que es el plano de la COTAM nosotros también como mapuche estamos pensando que esto tenemos que defenderlo con movilizaciones, con acciones, con la organización de la gente, para defender estas propuestas. Por lo tanto, en ese sentido, creo que los cambios que se puedan dar también hay que darles un </w:t>
      </w:r>
      <w:proofErr w:type="gramStart"/>
      <w:r>
        <w:rPr>
          <w:rFonts w:cs="Arial"/>
          <w:i/>
          <w:iCs/>
          <w:sz w:val="20"/>
        </w:rPr>
        <w:t>status</w:t>
      </w:r>
      <w:proofErr w:type="gramEnd"/>
      <w:r>
        <w:rPr>
          <w:rFonts w:cs="Arial"/>
          <w:i/>
          <w:iCs/>
          <w:sz w:val="20"/>
        </w:rPr>
        <w:t xml:space="preserve"> y un rol especial a las comunidades. No verlos como sujetos inactivos, como gente que no va a mover o no va a tener incidencia en este cuadro político que se va a generar. Y en ese sentido, creo yo, </w:t>
      </w:r>
      <w:proofErr w:type="gramStart"/>
      <w:r>
        <w:rPr>
          <w:rFonts w:cs="Arial"/>
          <w:i/>
          <w:iCs/>
          <w:sz w:val="20"/>
        </w:rPr>
        <w:t>que</w:t>
      </w:r>
      <w:proofErr w:type="gramEnd"/>
      <w:r>
        <w:rPr>
          <w:rFonts w:cs="Arial"/>
          <w:i/>
          <w:iCs/>
          <w:sz w:val="20"/>
        </w:rPr>
        <w:t xml:space="preserve"> en el caso mapuche, el Parlamento ocupa un lugar simbólico esencial, básico. Si en un documento sobre derechos del pueblo mapuche no aparece una reflexión, no aparece alguna propuesta que sea de interés y que pueda significar darle un mayor peso al planteamiento del Derecho, creo que sería un fatal error de esta Comisión”.</w:t>
      </w:r>
    </w:p>
    <w:p w14:paraId="1B121FAC" w14:textId="77777777" w:rsidR="00E3187A" w:rsidRDefault="00E3187A">
      <w:pPr>
        <w:pStyle w:val="BodyText"/>
        <w:rPr>
          <w:rFonts w:cs="Arial"/>
          <w:sz w:val="20"/>
        </w:rPr>
      </w:pPr>
    </w:p>
    <w:p w14:paraId="2155DA8F" w14:textId="77777777" w:rsidR="00E3187A" w:rsidRDefault="00E3187A">
      <w:pPr>
        <w:pStyle w:val="BodyText"/>
        <w:ind w:left="360"/>
        <w:rPr>
          <w:rFonts w:cs="Arial"/>
          <w:i/>
          <w:iCs/>
          <w:sz w:val="20"/>
        </w:rPr>
      </w:pPr>
      <w:r>
        <w:rPr>
          <w:rFonts w:cs="Arial"/>
          <w:i/>
          <w:iCs/>
          <w:sz w:val="20"/>
        </w:rPr>
        <w:t>“En segundo lugar, a nivel internacional hay avances significativos en una serie de mesas y discusiones de foros internacionales, donde el asunto del Parlamento sigue constituyéndose en un tema de mucho debate, de mucho interés y de mucha exigencia por parte de las organizaciones indígenas, a nivel del mundo, no de América latina, a nivel mundo. Entonces yo creo que también eso sería bueno tener en cuenta, los Parlamentos, que son un asunto bien importante”.</w:t>
      </w:r>
    </w:p>
    <w:p w14:paraId="75AE67F4" w14:textId="77777777" w:rsidR="00E3187A" w:rsidRDefault="00E3187A">
      <w:pPr>
        <w:pStyle w:val="BodyText"/>
        <w:rPr>
          <w:rFonts w:cs="Arial"/>
          <w:sz w:val="20"/>
        </w:rPr>
      </w:pPr>
    </w:p>
    <w:p w14:paraId="3ED6EAD6" w14:textId="77777777" w:rsidR="00E3187A" w:rsidRDefault="00E3187A">
      <w:pPr>
        <w:pStyle w:val="BodyText"/>
        <w:numPr>
          <w:ilvl w:val="0"/>
          <w:numId w:val="28"/>
        </w:numPr>
        <w:rPr>
          <w:rFonts w:cs="Arial"/>
          <w:sz w:val="20"/>
        </w:rPr>
      </w:pPr>
      <w:r>
        <w:rPr>
          <w:rFonts w:cs="Arial"/>
          <w:sz w:val="20"/>
        </w:rPr>
        <w:t xml:space="preserve">El Sr. </w:t>
      </w:r>
      <w:r>
        <w:rPr>
          <w:rFonts w:cs="Arial"/>
          <w:b/>
          <w:bCs/>
          <w:sz w:val="20"/>
        </w:rPr>
        <w:t>Patricio Aylwin</w:t>
      </w:r>
      <w:r>
        <w:rPr>
          <w:rFonts w:cs="Arial"/>
          <w:sz w:val="20"/>
        </w:rPr>
        <w:t xml:space="preserve"> concluye que, sobre la base de lo analizado en esta reunión, la Subcomisión debería elaborar un segundo informe, levantando a continuación la sesión. </w:t>
      </w:r>
    </w:p>
    <w:p w14:paraId="55FBDC7F" w14:textId="77777777" w:rsidR="00E3187A" w:rsidRDefault="00E3187A">
      <w:pPr>
        <w:pStyle w:val="BodyText"/>
        <w:rPr>
          <w:rFonts w:cs="Arial"/>
          <w:sz w:val="20"/>
        </w:rPr>
      </w:pPr>
    </w:p>
    <w:p w14:paraId="3A46DC4A" w14:textId="77777777" w:rsidR="00E3187A" w:rsidRDefault="00E3187A">
      <w:pPr>
        <w:pStyle w:val="BodyText"/>
        <w:rPr>
          <w:rFonts w:cs="Arial"/>
          <w:sz w:val="20"/>
        </w:rPr>
      </w:pPr>
    </w:p>
    <w:p w14:paraId="4B7DC8CA" w14:textId="77777777" w:rsidR="00E3187A" w:rsidRDefault="00E3187A">
      <w:pPr>
        <w:pStyle w:val="BodyText"/>
        <w:rPr>
          <w:rFonts w:cs="Arial"/>
          <w:sz w:val="20"/>
        </w:rPr>
      </w:pPr>
    </w:p>
    <w:p w14:paraId="338CD948" w14:textId="77777777" w:rsidR="00E3187A" w:rsidRDefault="00E3187A">
      <w:pPr>
        <w:pStyle w:val="BodyText"/>
        <w:tabs>
          <w:tab w:val="left" w:pos="0"/>
        </w:tabs>
        <w:rPr>
          <w:rFonts w:cs="Arial"/>
          <w:b/>
          <w:bCs/>
          <w:sz w:val="24"/>
        </w:rPr>
      </w:pPr>
    </w:p>
    <w:p w14:paraId="3D786836" w14:textId="77777777" w:rsidR="00E3187A" w:rsidRDefault="00E3187A">
      <w:pPr>
        <w:pStyle w:val="BodyText"/>
        <w:tabs>
          <w:tab w:val="left" w:pos="0"/>
        </w:tabs>
        <w:rPr>
          <w:rFonts w:cs="Arial"/>
          <w:b/>
          <w:bCs/>
          <w:sz w:val="24"/>
        </w:rPr>
      </w:pPr>
    </w:p>
    <w:p w14:paraId="4F42BD47" w14:textId="77777777" w:rsidR="00E3187A" w:rsidRDefault="00E3187A">
      <w:pPr>
        <w:pStyle w:val="BodyText"/>
        <w:jc w:val="left"/>
        <w:rPr>
          <w:rFonts w:cs="Arial"/>
          <w:b/>
          <w:bCs/>
          <w:sz w:val="24"/>
        </w:rPr>
      </w:pPr>
      <w:r>
        <w:rPr>
          <w:rFonts w:cs="Arial"/>
          <w:b/>
          <w:bCs/>
          <w:sz w:val="24"/>
        </w:rPr>
        <w:br w:type="page"/>
      </w:r>
    </w:p>
    <w:p w14:paraId="4E642894" w14:textId="77777777" w:rsidR="00E3187A" w:rsidRDefault="00E3187A">
      <w:pPr>
        <w:pStyle w:val="BodyText"/>
        <w:jc w:val="left"/>
        <w:rPr>
          <w:rFonts w:cs="Arial"/>
          <w:b/>
          <w:bCs/>
          <w:sz w:val="24"/>
        </w:rPr>
      </w:pPr>
    </w:p>
    <w:p w14:paraId="7375A328" w14:textId="77777777" w:rsidR="00E3187A" w:rsidRDefault="00E3187A">
      <w:pPr>
        <w:pStyle w:val="BodyText"/>
        <w:jc w:val="left"/>
        <w:rPr>
          <w:rFonts w:cs="Arial"/>
          <w:b/>
          <w:bCs/>
          <w:sz w:val="24"/>
        </w:rPr>
      </w:pPr>
      <w:r>
        <w:rPr>
          <w:rFonts w:cs="Arial"/>
          <w:b/>
          <w:bCs/>
          <w:sz w:val="24"/>
        </w:rPr>
        <w:t>Participantes</w:t>
      </w:r>
    </w:p>
    <w:p w14:paraId="03013D3B" w14:textId="77777777" w:rsidR="00E3187A" w:rsidRDefault="00E3187A">
      <w:pPr>
        <w:pStyle w:val="BodyText"/>
        <w:rPr>
          <w:rFonts w:cs="Arial"/>
          <w:b/>
          <w:bCs/>
          <w:sz w:val="20"/>
        </w:rPr>
      </w:pPr>
    </w:p>
    <w:p w14:paraId="6196B21C" w14:textId="77777777" w:rsidR="00E3187A" w:rsidRDefault="00E3187A">
      <w:pPr>
        <w:pStyle w:val="BodyText"/>
        <w:rPr>
          <w:rFonts w:cs="Arial"/>
          <w:b/>
          <w:bCs/>
          <w:sz w:val="20"/>
        </w:rPr>
      </w:pPr>
      <w:r>
        <w:rPr>
          <w:rFonts w:cs="Arial"/>
          <w:b/>
          <w:bCs/>
          <w:sz w:val="20"/>
        </w:rPr>
        <w:t>Comisionados</w:t>
      </w:r>
    </w:p>
    <w:p w14:paraId="6D3BC66C" w14:textId="77777777" w:rsidR="00E3187A" w:rsidRDefault="00E3187A">
      <w:pPr>
        <w:pStyle w:val="BodyText"/>
        <w:rPr>
          <w:rFonts w:cs="Arial"/>
          <w:sz w:val="20"/>
        </w:rPr>
      </w:pPr>
    </w:p>
    <w:p w14:paraId="2937FD72" w14:textId="77777777" w:rsidR="00E3187A" w:rsidRDefault="00E3187A" w:rsidP="00E3187A">
      <w:pPr>
        <w:pStyle w:val="BodyText"/>
        <w:numPr>
          <w:ilvl w:val="0"/>
          <w:numId w:val="3"/>
        </w:numPr>
        <w:tabs>
          <w:tab w:val="clear" w:pos="720"/>
          <w:tab w:val="num" w:pos="360"/>
        </w:tabs>
        <w:ind w:hanging="720"/>
        <w:rPr>
          <w:rFonts w:cs="Arial"/>
          <w:sz w:val="20"/>
        </w:rPr>
      </w:pPr>
      <w:r>
        <w:rPr>
          <w:rFonts w:cs="Arial"/>
          <w:sz w:val="20"/>
        </w:rPr>
        <w:t xml:space="preserve">Sr. Patricio Aylwin, </w:t>
      </w:r>
      <w:proofErr w:type="gramStart"/>
      <w:r>
        <w:rPr>
          <w:rFonts w:cs="Arial"/>
          <w:sz w:val="20"/>
        </w:rPr>
        <w:t>Presidente</w:t>
      </w:r>
      <w:proofErr w:type="gramEnd"/>
    </w:p>
    <w:p w14:paraId="6402BA94"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 xml:space="preserve">Sr. Antonio Alcafuz </w:t>
      </w:r>
    </w:p>
    <w:p w14:paraId="57BCBA7F" w14:textId="77777777" w:rsidR="00E3187A" w:rsidRDefault="00E3187A" w:rsidP="00E3187A">
      <w:pPr>
        <w:numPr>
          <w:ilvl w:val="0"/>
          <w:numId w:val="3"/>
        </w:numPr>
        <w:tabs>
          <w:tab w:val="clear" w:pos="720"/>
          <w:tab w:val="num" w:pos="360"/>
        </w:tabs>
        <w:ind w:hanging="720"/>
        <w:jc w:val="both"/>
        <w:rPr>
          <w:rFonts w:cs="Arial"/>
          <w:sz w:val="20"/>
          <w:szCs w:val="16"/>
          <w:lang w:val="es-ES"/>
        </w:rPr>
      </w:pPr>
      <w:r>
        <w:rPr>
          <w:rFonts w:cs="Arial"/>
          <w:sz w:val="20"/>
          <w:szCs w:val="16"/>
          <w:lang w:val="es-ES"/>
        </w:rPr>
        <w:t xml:space="preserve">Srta. Sandra Berna </w:t>
      </w:r>
    </w:p>
    <w:p w14:paraId="7E4B8834"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Monseñor Sergio Contreras</w:t>
      </w:r>
    </w:p>
    <w:p w14:paraId="32B52C93"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 xml:space="preserve">Sr. Alberto Hotus </w:t>
      </w:r>
    </w:p>
    <w:p w14:paraId="6B7BDCA4"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 Francisco Huenchumilla</w:t>
      </w:r>
    </w:p>
    <w:p w14:paraId="09CC663C"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 xml:space="preserve">Sr. Carlos Inquiltupa </w:t>
      </w:r>
    </w:p>
    <w:p w14:paraId="017AB995"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 xml:space="preserve">Sr. José Llancapan </w:t>
      </w:r>
      <w:r>
        <w:rPr>
          <w:rFonts w:cs="Arial"/>
          <w:sz w:val="20"/>
          <w:szCs w:val="16"/>
          <w:lang w:val="es-ES"/>
        </w:rPr>
        <w:tab/>
      </w:r>
    </w:p>
    <w:p w14:paraId="5C2E3BEE"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 Samuel Palma</w:t>
      </w:r>
    </w:p>
    <w:p w14:paraId="74BDF925"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 xml:space="preserve">Sr. Carlos Peña </w:t>
      </w:r>
    </w:p>
    <w:p w14:paraId="370BE406"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 José Santos Millao</w:t>
      </w:r>
    </w:p>
    <w:p w14:paraId="5E377D17" w14:textId="77777777" w:rsidR="00E3187A" w:rsidRDefault="00E3187A">
      <w:pPr>
        <w:tabs>
          <w:tab w:val="num" w:pos="360"/>
        </w:tabs>
        <w:ind w:left="360" w:hanging="720"/>
        <w:jc w:val="both"/>
        <w:rPr>
          <w:rFonts w:cs="Arial"/>
          <w:sz w:val="20"/>
          <w:lang w:val="es-ES"/>
        </w:rPr>
      </w:pPr>
    </w:p>
    <w:p w14:paraId="11C6BD11" w14:textId="77777777" w:rsidR="00E3187A" w:rsidRDefault="00E3187A">
      <w:pPr>
        <w:jc w:val="both"/>
        <w:rPr>
          <w:rFonts w:cs="Arial"/>
          <w:b/>
          <w:bCs/>
          <w:sz w:val="20"/>
          <w:lang w:val="es-ES"/>
        </w:rPr>
      </w:pPr>
      <w:r>
        <w:rPr>
          <w:rFonts w:cs="Arial"/>
          <w:b/>
          <w:bCs/>
          <w:sz w:val="20"/>
          <w:lang w:val="es-ES"/>
        </w:rPr>
        <w:t>Subcomisión Legislativa</w:t>
      </w:r>
    </w:p>
    <w:p w14:paraId="104FE343" w14:textId="77777777" w:rsidR="00E3187A" w:rsidRDefault="00E3187A">
      <w:pPr>
        <w:tabs>
          <w:tab w:val="num" w:pos="360"/>
        </w:tabs>
        <w:ind w:hanging="720"/>
        <w:jc w:val="both"/>
        <w:rPr>
          <w:rFonts w:cs="Arial"/>
          <w:b/>
          <w:bCs/>
          <w:sz w:val="20"/>
          <w:lang w:val="es-ES"/>
        </w:rPr>
      </w:pPr>
    </w:p>
    <w:p w14:paraId="63CE29A6"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 José Aylwin</w:t>
      </w:r>
    </w:p>
    <w:p w14:paraId="7720BADD"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Sra. Milka Castro</w:t>
      </w:r>
      <w:r>
        <w:rPr>
          <w:rFonts w:cs="Arial"/>
          <w:sz w:val="20"/>
          <w:szCs w:val="16"/>
          <w:lang w:val="es-ES"/>
        </w:rPr>
        <w:tab/>
      </w:r>
    </w:p>
    <w:p w14:paraId="3DADB043"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 xml:space="preserve">Sra. Antonia Urrejola </w:t>
      </w:r>
    </w:p>
    <w:p w14:paraId="4B4FDD78"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Sra. Nancy Yáñez</w:t>
      </w:r>
      <w:r>
        <w:rPr>
          <w:rFonts w:cs="Arial"/>
          <w:sz w:val="20"/>
          <w:szCs w:val="16"/>
          <w:lang w:val="es-ES"/>
        </w:rPr>
        <w:tab/>
      </w:r>
    </w:p>
    <w:p w14:paraId="51F02A58" w14:textId="77777777" w:rsidR="00E3187A" w:rsidRDefault="00E3187A">
      <w:pPr>
        <w:tabs>
          <w:tab w:val="num" w:pos="360"/>
        </w:tabs>
        <w:ind w:hanging="720"/>
        <w:jc w:val="both"/>
        <w:rPr>
          <w:rFonts w:cs="Arial"/>
          <w:sz w:val="20"/>
          <w:lang w:val="es-ES"/>
        </w:rPr>
      </w:pPr>
    </w:p>
    <w:p w14:paraId="05956570" w14:textId="77777777" w:rsidR="00E3187A" w:rsidRDefault="00E3187A">
      <w:pPr>
        <w:jc w:val="both"/>
        <w:rPr>
          <w:rFonts w:cs="Arial"/>
          <w:sz w:val="20"/>
          <w:lang w:val="es-ES"/>
        </w:rPr>
      </w:pPr>
      <w:r>
        <w:rPr>
          <w:rFonts w:cs="Arial"/>
          <w:b/>
          <w:bCs/>
          <w:sz w:val="20"/>
          <w:lang w:val="es-ES"/>
        </w:rPr>
        <w:t>Comisión de Trabajo Autónoma Mapuche (COTAM)</w:t>
      </w:r>
      <w:r>
        <w:rPr>
          <w:rFonts w:cs="Arial"/>
          <w:sz w:val="20"/>
          <w:lang w:val="es-ES"/>
        </w:rPr>
        <w:tab/>
      </w:r>
      <w:r>
        <w:rPr>
          <w:rFonts w:cs="Arial"/>
          <w:sz w:val="20"/>
          <w:lang w:val="es-ES"/>
        </w:rPr>
        <w:tab/>
      </w:r>
    </w:p>
    <w:p w14:paraId="4F6129A4" w14:textId="77777777" w:rsidR="00E3187A" w:rsidRDefault="00E3187A">
      <w:pPr>
        <w:tabs>
          <w:tab w:val="num" w:pos="360"/>
        </w:tabs>
        <w:ind w:hanging="720"/>
        <w:jc w:val="both"/>
        <w:rPr>
          <w:rFonts w:cs="Arial"/>
          <w:sz w:val="20"/>
          <w:lang w:val="es-ES"/>
        </w:rPr>
      </w:pPr>
    </w:p>
    <w:p w14:paraId="5D875C02"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 Víctor Caniullan</w:t>
      </w:r>
      <w:r>
        <w:rPr>
          <w:rFonts w:cs="Arial"/>
          <w:sz w:val="20"/>
          <w:szCs w:val="16"/>
          <w:lang w:val="es-ES"/>
        </w:rPr>
        <w:tab/>
      </w:r>
    </w:p>
    <w:p w14:paraId="2CE193FE"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 Rosamel Millaman</w:t>
      </w:r>
      <w:r>
        <w:rPr>
          <w:rFonts w:cs="Arial"/>
          <w:sz w:val="20"/>
          <w:szCs w:val="16"/>
          <w:lang w:val="es-ES"/>
        </w:rPr>
        <w:tab/>
      </w:r>
    </w:p>
    <w:p w14:paraId="64F733E3"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 José Quidel</w:t>
      </w:r>
      <w:r>
        <w:rPr>
          <w:rFonts w:cs="Arial"/>
          <w:sz w:val="20"/>
          <w:szCs w:val="16"/>
          <w:lang w:val="es-ES"/>
        </w:rPr>
        <w:tab/>
      </w:r>
      <w:r>
        <w:rPr>
          <w:rFonts w:cs="Arial"/>
          <w:sz w:val="20"/>
          <w:szCs w:val="16"/>
          <w:lang w:val="es-ES"/>
        </w:rPr>
        <w:tab/>
      </w:r>
    </w:p>
    <w:p w14:paraId="7A8E89A4" w14:textId="77777777" w:rsidR="00E3187A" w:rsidRDefault="00E3187A">
      <w:pPr>
        <w:tabs>
          <w:tab w:val="num" w:pos="360"/>
        </w:tabs>
        <w:ind w:hanging="720"/>
        <w:jc w:val="both"/>
        <w:rPr>
          <w:rFonts w:cs="Arial"/>
          <w:sz w:val="20"/>
          <w:lang w:val="es-ES"/>
        </w:rPr>
      </w:pPr>
    </w:p>
    <w:p w14:paraId="49435449" w14:textId="77777777" w:rsidR="00E3187A" w:rsidRDefault="00E3187A">
      <w:pPr>
        <w:pStyle w:val="Heading7"/>
        <w:rPr>
          <w:rFonts w:cs="Arial"/>
          <w:sz w:val="20"/>
          <w:lang w:val="es-ES"/>
        </w:rPr>
      </w:pPr>
      <w:r>
        <w:rPr>
          <w:rFonts w:cs="Arial"/>
          <w:sz w:val="20"/>
          <w:lang w:val="es-ES"/>
        </w:rPr>
        <w:t>Secretaría Ejecutiva</w:t>
      </w:r>
      <w:r>
        <w:rPr>
          <w:rFonts w:cs="Arial"/>
          <w:sz w:val="20"/>
          <w:lang w:val="es-ES"/>
        </w:rPr>
        <w:tab/>
      </w:r>
    </w:p>
    <w:p w14:paraId="37054A2A" w14:textId="77777777" w:rsidR="00E3187A" w:rsidRDefault="00E3187A">
      <w:pPr>
        <w:tabs>
          <w:tab w:val="num" w:pos="360"/>
        </w:tabs>
        <w:ind w:hanging="720"/>
        <w:rPr>
          <w:lang w:val="es-ES"/>
        </w:rPr>
      </w:pPr>
    </w:p>
    <w:p w14:paraId="60FAF856" w14:textId="77777777" w:rsidR="00E3187A" w:rsidRDefault="00E3187A" w:rsidP="00E3187A">
      <w:pPr>
        <w:numPr>
          <w:ilvl w:val="0"/>
          <w:numId w:val="3"/>
        </w:numPr>
        <w:tabs>
          <w:tab w:val="clear" w:pos="720"/>
          <w:tab w:val="num" w:pos="360"/>
        </w:tabs>
        <w:ind w:hanging="720"/>
        <w:jc w:val="both"/>
        <w:rPr>
          <w:rFonts w:cs="Arial"/>
          <w:sz w:val="20"/>
          <w:szCs w:val="16"/>
          <w:lang w:val="es-ES"/>
        </w:rPr>
      </w:pPr>
      <w:r>
        <w:rPr>
          <w:rFonts w:cs="Arial"/>
          <w:sz w:val="20"/>
          <w:szCs w:val="16"/>
          <w:lang w:val="es-ES"/>
        </w:rPr>
        <w:t xml:space="preserve">Sr. Gerardo Zúñiga, </w:t>
      </w:r>
      <w:proofErr w:type="gramStart"/>
      <w:r>
        <w:rPr>
          <w:rFonts w:cs="Arial"/>
          <w:sz w:val="20"/>
          <w:szCs w:val="16"/>
          <w:lang w:val="es-ES"/>
        </w:rPr>
        <w:t>Secretario Ejecutivo</w:t>
      </w:r>
      <w:proofErr w:type="gramEnd"/>
      <w:r>
        <w:rPr>
          <w:rFonts w:cs="Arial"/>
          <w:sz w:val="20"/>
          <w:szCs w:val="16"/>
          <w:lang w:val="es-ES"/>
        </w:rPr>
        <w:t xml:space="preserve"> </w:t>
      </w:r>
    </w:p>
    <w:p w14:paraId="1715D53C"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 Claudio Espinoza</w:t>
      </w:r>
      <w:r>
        <w:rPr>
          <w:rFonts w:cs="Arial"/>
          <w:sz w:val="20"/>
          <w:szCs w:val="16"/>
          <w:lang w:val="es-ES"/>
        </w:rPr>
        <w:tab/>
      </w:r>
    </w:p>
    <w:p w14:paraId="3BA2180B"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Srta. Carmen Gloria Godoy</w:t>
      </w:r>
      <w:r>
        <w:rPr>
          <w:rFonts w:cs="Arial"/>
          <w:sz w:val="20"/>
          <w:szCs w:val="16"/>
          <w:lang w:val="es-ES"/>
        </w:rPr>
        <w:tab/>
      </w:r>
    </w:p>
    <w:p w14:paraId="54812F24" w14:textId="77777777" w:rsidR="00E3187A" w:rsidRDefault="00E3187A" w:rsidP="00E3187A">
      <w:pPr>
        <w:numPr>
          <w:ilvl w:val="0"/>
          <w:numId w:val="3"/>
        </w:numPr>
        <w:tabs>
          <w:tab w:val="clear" w:pos="720"/>
          <w:tab w:val="num" w:pos="360"/>
        </w:tabs>
        <w:ind w:hanging="720"/>
        <w:jc w:val="both"/>
        <w:rPr>
          <w:rFonts w:cs="Arial"/>
          <w:sz w:val="20"/>
          <w:lang w:val="es-ES"/>
        </w:rPr>
      </w:pPr>
      <w:r>
        <w:rPr>
          <w:rFonts w:cs="Arial"/>
          <w:sz w:val="20"/>
          <w:szCs w:val="16"/>
          <w:lang w:val="es-ES"/>
        </w:rPr>
        <w:t xml:space="preserve">Sr. Oscar Mendoza </w:t>
      </w:r>
      <w:r>
        <w:rPr>
          <w:rFonts w:cs="Arial"/>
          <w:sz w:val="20"/>
          <w:szCs w:val="16"/>
          <w:lang w:val="es-ES"/>
        </w:rPr>
        <w:tab/>
      </w:r>
    </w:p>
    <w:p w14:paraId="7AFA6D6A" w14:textId="77777777" w:rsidR="00E3187A" w:rsidRDefault="00E3187A" w:rsidP="00E3187A">
      <w:pPr>
        <w:pStyle w:val="BodyText"/>
        <w:numPr>
          <w:ilvl w:val="0"/>
          <w:numId w:val="3"/>
        </w:numPr>
        <w:tabs>
          <w:tab w:val="clear" w:pos="720"/>
          <w:tab w:val="num" w:pos="360"/>
        </w:tabs>
        <w:ind w:hanging="720"/>
        <w:rPr>
          <w:rFonts w:cs="Arial"/>
          <w:sz w:val="20"/>
        </w:rPr>
      </w:pPr>
      <w:r>
        <w:rPr>
          <w:rFonts w:cs="Arial"/>
          <w:sz w:val="20"/>
          <w:szCs w:val="16"/>
          <w:lang w:val="es-ES"/>
        </w:rPr>
        <w:t>Sra. Marinka Núñez</w:t>
      </w:r>
    </w:p>
    <w:p w14:paraId="74446694" w14:textId="77777777" w:rsidR="00E3187A" w:rsidRDefault="00E3187A">
      <w:pPr>
        <w:jc w:val="both"/>
        <w:rPr>
          <w:rFonts w:cs="Arial"/>
          <w:sz w:val="20"/>
          <w:lang w:val="es-ES"/>
        </w:rPr>
      </w:pPr>
      <w:r>
        <w:rPr>
          <w:rFonts w:cs="Arial"/>
          <w:sz w:val="20"/>
          <w:szCs w:val="16"/>
          <w:lang w:val="es-ES"/>
        </w:rPr>
        <w:tab/>
      </w:r>
      <w:r>
        <w:rPr>
          <w:rFonts w:cs="Arial"/>
          <w:sz w:val="20"/>
          <w:szCs w:val="16"/>
          <w:lang w:val="es-ES"/>
        </w:rPr>
        <w:tab/>
      </w:r>
      <w:r>
        <w:rPr>
          <w:rFonts w:cs="Arial"/>
          <w:sz w:val="20"/>
          <w:szCs w:val="16"/>
          <w:lang w:val="es-ES"/>
        </w:rPr>
        <w:tab/>
      </w:r>
      <w:r>
        <w:rPr>
          <w:rFonts w:cs="Arial"/>
          <w:sz w:val="20"/>
          <w:szCs w:val="16"/>
          <w:lang w:val="es-ES"/>
        </w:rPr>
        <w:tab/>
      </w:r>
      <w:r>
        <w:rPr>
          <w:rFonts w:cs="Arial"/>
          <w:sz w:val="20"/>
          <w:szCs w:val="16"/>
          <w:lang w:val="es-ES"/>
        </w:rPr>
        <w:tab/>
      </w:r>
    </w:p>
    <w:p w14:paraId="7F202B55" w14:textId="77777777" w:rsidR="00E3187A" w:rsidRDefault="00E3187A">
      <w:pPr>
        <w:pStyle w:val="BodyText"/>
        <w:rPr>
          <w:rFonts w:cs="Arial"/>
          <w:sz w:val="20"/>
        </w:rPr>
      </w:pPr>
      <w:r>
        <w:rPr>
          <w:rFonts w:cs="Arial"/>
          <w:color w:val="000000"/>
          <w:sz w:val="20"/>
          <w:szCs w:val="20"/>
          <w:lang w:val="es-ES"/>
        </w:rPr>
        <w:tab/>
      </w:r>
      <w:r>
        <w:rPr>
          <w:rFonts w:cs="Arial"/>
          <w:color w:val="000000"/>
          <w:sz w:val="20"/>
          <w:szCs w:val="20"/>
          <w:lang w:val="es-ES"/>
        </w:rPr>
        <w:tab/>
      </w:r>
    </w:p>
    <w:sectPr w:rsidR="00E3187A">
      <w:headerReference w:type="even" r:id="rId12"/>
      <w:headerReference w:type="default" r:id="rId13"/>
      <w:headerReference w:type="first" r:id="rId14"/>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D614" w14:textId="77777777" w:rsidR="008C2CC0" w:rsidRDefault="008C2CC0">
      <w:r>
        <w:separator/>
      </w:r>
    </w:p>
  </w:endnote>
  <w:endnote w:type="continuationSeparator" w:id="0">
    <w:p w14:paraId="644F4A87" w14:textId="77777777" w:rsidR="008C2CC0" w:rsidRDefault="008C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4D55" w14:textId="77777777" w:rsidR="00E3187A" w:rsidRDefault="00E318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7BD8" w14:textId="77777777" w:rsidR="00E3187A" w:rsidRDefault="00E3187A">
    <w:pPr>
      <w:pStyle w:val="Footer"/>
      <w:framePr w:wrap="auto" w:hAnchor="text" w:y="3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69AA" w14:textId="77777777" w:rsidR="008C2CC0" w:rsidRDefault="008C2CC0">
      <w:r>
        <w:separator/>
      </w:r>
    </w:p>
  </w:footnote>
  <w:footnote w:type="continuationSeparator" w:id="0">
    <w:p w14:paraId="4123566D" w14:textId="77777777" w:rsidR="008C2CC0" w:rsidRDefault="008C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8752" w14:textId="77777777" w:rsidR="00E3187A" w:rsidRDefault="00E318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BABA" w14:textId="77777777" w:rsidR="00E3187A" w:rsidRDefault="00E3187A">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D595" w14:textId="77777777" w:rsidR="00E3187A" w:rsidRDefault="00E318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169</w:t>
    </w:r>
    <w:r>
      <w:rPr>
        <w:rStyle w:val="PageNumber"/>
      </w:rPr>
      <w:fldChar w:fldCharType="end"/>
    </w:r>
  </w:p>
  <w:p w14:paraId="6CE8B4E1" w14:textId="77777777" w:rsidR="00E3187A" w:rsidRDefault="00E3187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3246" w14:textId="77777777" w:rsidR="00E3187A" w:rsidRDefault="00E3187A">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184</w:t>
    </w:r>
    <w:r>
      <w:rPr>
        <w:rStyle w:val="PageNumber"/>
        <w:sz w:val="18"/>
      </w:rPr>
      <w:fldChar w:fldCharType="end"/>
    </w:r>
  </w:p>
  <w:p w14:paraId="21A84D0C" w14:textId="77777777" w:rsidR="00E3187A" w:rsidRDefault="00E3187A">
    <w:pPr>
      <w:pStyle w:val="Header"/>
      <w:ind w:left="907" w:right="360"/>
    </w:pPr>
    <w:r>
      <w:rPr>
        <w:i/>
        <w:iCs/>
        <w:sz w:val="16"/>
      </w:rPr>
      <w:t xml:space="preserve">ACTA DEL 02 DE DICIEMBRE DE 2002 </w:t>
    </w:r>
  </w:p>
  <w:p w14:paraId="50A07FE1" w14:textId="77777777" w:rsidR="00E3187A" w:rsidRDefault="00E3187A">
    <w:pPr>
      <w:pStyle w:val="Header"/>
      <w:ind w:right="360"/>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4C9E" w14:textId="77777777" w:rsidR="00E3187A" w:rsidRDefault="00E3187A">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185</w:t>
    </w:r>
    <w:r>
      <w:rPr>
        <w:rStyle w:val="PageNumber"/>
        <w:sz w:val="18"/>
      </w:rPr>
      <w:fldChar w:fldCharType="end"/>
    </w:r>
  </w:p>
  <w:p w14:paraId="1E1E3AD8" w14:textId="77777777" w:rsidR="00E3187A" w:rsidRDefault="00E3187A">
    <w:pPr>
      <w:pStyle w:val="Header"/>
      <w:ind w:left="357" w:right="907"/>
      <w:jc w:val="right"/>
    </w:pPr>
    <w:r>
      <w:rPr>
        <w:i/>
        <w:iCs/>
        <w:sz w:val="16"/>
      </w:rPr>
      <w:t xml:space="preserve">ACTA DEL 02 DE DICIEMBRE DE 2002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4C11" w14:textId="77777777" w:rsidR="00E3187A" w:rsidRDefault="00E31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69D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69E29812">
      <w:start w:val="1"/>
      <w:numFmt w:val="bullet"/>
      <w:lvlText w:val=""/>
      <w:lvlJc w:val="left"/>
      <w:pPr>
        <w:tabs>
          <w:tab w:val="num" w:pos="1080"/>
        </w:tabs>
        <w:ind w:left="1060" w:hanging="340"/>
      </w:pPr>
      <w:rPr>
        <w:rFonts w:ascii="Symbol" w:hAnsi="Symbol" w:hint="default"/>
        <w:sz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967BCB"/>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B132D8"/>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0710FC"/>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7314B7"/>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69E29812">
      <w:start w:val="1"/>
      <w:numFmt w:val="bullet"/>
      <w:lvlText w:val=""/>
      <w:lvlJc w:val="left"/>
      <w:pPr>
        <w:tabs>
          <w:tab w:val="num" w:pos="1080"/>
        </w:tabs>
        <w:ind w:left="1060" w:hanging="340"/>
      </w:pPr>
      <w:rPr>
        <w:rFonts w:ascii="Symbol" w:hAnsi="Symbol" w:hint="default"/>
        <w:sz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406F83"/>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2148FC"/>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69E29812">
      <w:start w:val="1"/>
      <w:numFmt w:val="bullet"/>
      <w:lvlText w:val=""/>
      <w:lvlJc w:val="left"/>
      <w:pPr>
        <w:tabs>
          <w:tab w:val="num" w:pos="1080"/>
        </w:tabs>
        <w:ind w:left="1060" w:hanging="340"/>
      </w:pPr>
      <w:rPr>
        <w:rFonts w:ascii="Symbol" w:hAnsi="Symbol" w:hint="default"/>
        <w:sz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CE3021"/>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47280E"/>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C856F9"/>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2E4469"/>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8F68AD"/>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88443C8"/>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9EA65A5"/>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791DB6"/>
    <w:multiLevelType w:val="hybridMultilevel"/>
    <w:tmpl w:val="FFFFFFFF"/>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4837CB"/>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4C8282E"/>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006BB1"/>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835022E"/>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8FB4049"/>
    <w:multiLevelType w:val="hybridMultilevel"/>
    <w:tmpl w:val="FFFFFFFF"/>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280427"/>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AA57D09"/>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B32579"/>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C3D35FE"/>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D43003C"/>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69E29812">
      <w:start w:val="1"/>
      <w:numFmt w:val="bullet"/>
      <w:lvlText w:val=""/>
      <w:lvlJc w:val="left"/>
      <w:pPr>
        <w:tabs>
          <w:tab w:val="num" w:pos="1080"/>
        </w:tabs>
        <w:ind w:left="1060" w:hanging="340"/>
      </w:pPr>
      <w:rPr>
        <w:rFonts w:ascii="Symbol" w:hAnsi="Symbol" w:hint="default"/>
        <w:sz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1D2754"/>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7681A70"/>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8B4036"/>
    <w:multiLevelType w:val="hybridMultilevel"/>
    <w:tmpl w:val="FFFFFFFF"/>
    <w:lvl w:ilvl="0" w:tplc="4EBE6240">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740975496">
    <w:abstractNumId w:val="19"/>
  </w:num>
  <w:num w:numId="2" w16cid:durableId="1856844568">
    <w:abstractNumId w:val="14"/>
  </w:num>
  <w:num w:numId="3" w16cid:durableId="1512839339">
    <w:abstractNumId w:val="26"/>
  </w:num>
  <w:num w:numId="4" w16cid:durableId="2101757841">
    <w:abstractNumId w:val="25"/>
  </w:num>
  <w:num w:numId="5" w16cid:durableId="1215577564">
    <w:abstractNumId w:val="20"/>
  </w:num>
  <w:num w:numId="6" w16cid:durableId="1412000226">
    <w:abstractNumId w:val="21"/>
  </w:num>
  <w:num w:numId="7" w16cid:durableId="1659653470">
    <w:abstractNumId w:val="3"/>
  </w:num>
  <w:num w:numId="8" w16cid:durableId="1241867599">
    <w:abstractNumId w:val="27"/>
  </w:num>
  <w:num w:numId="9" w16cid:durableId="1603295635">
    <w:abstractNumId w:val="22"/>
  </w:num>
  <w:num w:numId="10" w16cid:durableId="534655288">
    <w:abstractNumId w:val="15"/>
  </w:num>
  <w:num w:numId="11" w16cid:durableId="1965111655">
    <w:abstractNumId w:val="23"/>
  </w:num>
  <w:num w:numId="12" w16cid:durableId="1697194395">
    <w:abstractNumId w:val="13"/>
  </w:num>
  <w:num w:numId="13" w16cid:durableId="1893155371">
    <w:abstractNumId w:val="1"/>
  </w:num>
  <w:num w:numId="14" w16cid:durableId="811094365">
    <w:abstractNumId w:val="12"/>
  </w:num>
  <w:num w:numId="15" w16cid:durableId="306783020">
    <w:abstractNumId w:val="17"/>
  </w:num>
  <w:num w:numId="16" w16cid:durableId="298607877">
    <w:abstractNumId w:val="6"/>
  </w:num>
  <w:num w:numId="17" w16cid:durableId="1304584270">
    <w:abstractNumId w:val="0"/>
  </w:num>
  <w:num w:numId="18" w16cid:durableId="1483620228">
    <w:abstractNumId w:val="24"/>
  </w:num>
  <w:num w:numId="19" w16cid:durableId="1804224863">
    <w:abstractNumId w:val="4"/>
  </w:num>
  <w:num w:numId="20" w16cid:durableId="2055306928">
    <w:abstractNumId w:val="11"/>
  </w:num>
  <w:num w:numId="21" w16cid:durableId="2135639086">
    <w:abstractNumId w:val="8"/>
  </w:num>
  <w:num w:numId="22" w16cid:durableId="1324508584">
    <w:abstractNumId w:val="7"/>
  </w:num>
  <w:num w:numId="23" w16cid:durableId="669524308">
    <w:abstractNumId w:val="9"/>
  </w:num>
  <w:num w:numId="24" w16cid:durableId="1310473101">
    <w:abstractNumId w:val="16"/>
  </w:num>
  <w:num w:numId="25" w16cid:durableId="1116025122">
    <w:abstractNumId w:val="2"/>
  </w:num>
  <w:num w:numId="26" w16cid:durableId="267784909">
    <w:abstractNumId w:val="10"/>
  </w:num>
  <w:num w:numId="27" w16cid:durableId="1698774928">
    <w:abstractNumId w:val="5"/>
  </w:num>
  <w:num w:numId="28" w16cid:durableId="107593057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87A"/>
    <w:rsid w:val="008C2CC0"/>
    <w:rsid w:val="00E3187A"/>
    <w:rsid w:val="00EF35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6BFFAC"/>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outlineLvl w:val="1"/>
    </w:pPr>
    <w:rPr>
      <w:rFonts w:cs="Arial"/>
      <w:b/>
      <w:bCs/>
      <w:lang w:val="es-MX"/>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sz w:val="24"/>
      <w:szCs w:val="20"/>
      <w:u w:val="single"/>
      <w:lang w:val="es-ES"/>
    </w:rPr>
  </w:style>
  <w:style w:type="paragraph" w:styleId="Heading6">
    <w:name w:val="heading 6"/>
    <w:basedOn w:val="Normal"/>
    <w:next w:val="Normal"/>
    <w:link w:val="Heading6Char"/>
    <w:uiPriority w:val="99"/>
    <w:qFormat/>
    <w:pPr>
      <w:keepNext/>
      <w:jc w:val="center"/>
      <w:outlineLvl w:val="5"/>
    </w:pPr>
    <w:rPr>
      <w:rFonts w:cs="Arial"/>
      <w:b/>
      <w:bCs/>
      <w:sz w:val="24"/>
      <w:lang w:val="es-ES"/>
    </w:rPr>
  </w:style>
  <w:style w:type="paragraph" w:styleId="Heading7">
    <w:name w:val="heading 7"/>
    <w:basedOn w:val="Normal"/>
    <w:next w:val="Normal"/>
    <w:link w:val="Heading7Char"/>
    <w:uiPriority w:val="99"/>
    <w:qFormat/>
    <w:pPr>
      <w:keepNext/>
      <w:jc w:val="both"/>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6Char">
    <w:name w:val="Heading 6 Char"/>
    <w:link w:val="Heading6"/>
    <w:uiPriority w:val="9"/>
    <w:semiHidden/>
    <w:rPr>
      <w:rFonts w:ascii="Aptos" w:eastAsia="Times New Roman" w:hAnsi="Aptos" w:cs="Times New Roman"/>
      <w:b/>
      <w:bCs/>
      <w:kern w:val="0"/>
      <w:sz w:val="22"/>
      <w:szCs w:val="22"/>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rFonts w:ascii="Arial" w:hAnsi="Arial"/>
      <w:kern w:val="0"/>
      <w:sz w:val="22"/>
      <w:lang w:eastAsia="es-ES"/>
    </w:rPr>
  </w:style>
  <w:style w:type="paragraph" w:styleId="BodyText2">
    <w:name w:val="Body Text 2"/>
    <w:basedOn w:val="Normal"/>
    <w:link w:val="BodyText2Char"/>
    <w:uiPriority w:val="99"/>
    <w:pPr>
      <w:overflowPunct w:val="0"/>
      <w:autoSpaceDE w:val="0"/>
      <w:autoSpaceDN w:val="0"/>
      <w:adjustRightInd w:val="0"/>
      <w:textAlignment w:val="baseline"/>
    </w:pPr>
    <w:rPr>
      <w:b/>
      <w:szCs w:val="20"/>
      <w:lang w:bidi="he-IL"/>
    </w:rPr>
  </w:style>
  <w:style w:type="character" w:customStyle="1" w:styleId="BodyText2Char">
    <w:name w:val="Body Text 2 Char"/>
    <w:link w:val="BodyText2"/>
    <w:uiPriority w:val="99"/>
    <w:semiHidden/>
    <w:rPr>
      <w:rFonts w:ascii="Arial" w:hAnsi="Arial"/>
      <w:kern w:val="0"/>
      <w:sz w:val="22"/>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Footer">
    <w:name w:val="footer"/>
    <w:basedOn w:val="Normal"/>
    <w:link w:val="FooterChar"/>
    <w:uiPriority w:val="99"/>
    <w:pPr>
      <w:tabs>
        <w:tab w:val="center" w:pos="4252"/>
        <w:tab w:val="right" w:pos="8504"/>
      </w:tabs>
    </w:pPr>
  </w:style>
  <w:style w:type="character" w:customStyle="1" w:styleId="FooterChar">
    <w:name w:val="Footer Char"/>
    <w:link w:val="Footer"/>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ind w:left="360"/>
      <w:jc w:val="both"/>
    </w:pPr>
    <w:rPr>
      <w:i/>
      <w:iCs/>
    </w:rPr>
  </w:style>
  <w:style w:type="character" w:customStyle="1" w:styleId="BodyTextIndentChar">
    <w:name w:val="Body Text Indent Char"/>
    <w:link w:val="BodyTextIndent"/>
    <w:uiPriority w:val="99"/>
    <w:semiHidden/>
    <w:rPr>
      <w:rFonts w:ascii="Arial" w:hAnsi="Arial"/>
      <w:kern w:val="0"/>
      <w:sz w:val="22"/>
      <w:lang w:eastAsia="es-ES"/>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rPr>
      <w:rFonts w:ascii="Arial" w:hAnsi="Arial"/>
      <w:kern w:val="0"/>
      <w:sz w:val="22"/>
      <w:lang w:eastAsia="es-ES"/>
    </w:rPr>
  </w:style>
  <w:style w:type="paragraph" w:styleId="BodyText3">
    <w:name w:val="Body Text 3"/>
    <w:basedOn w:val="Normal"/>
    <w:link w:val="BodyText3Char"/>
    <w:uiPriority w:val="99"/>
    <w:pPr>
      <w:jc w:val="both"/>
    </w:pPr>
    <w:rPr>
      <w:i/>
      <w:iCs/>
    </w:rPr>
  </w:style>
  <w:style w:type="character" w:customStyle="1" w:styleId="BodyText3Char">
    <w:name w:val="Body Text 3 Char"/>
    <w:link w:val="BodyText3"/>
    <w:uiPriority w:val="99"/>
    <w:semiHidden/>
    <w:rPr>
      <w:rFonts w:ascii="Arial" w:hAnsi="Arial"/>
      <w:kern w:val="0"/>
      <w:sz w:val="16"/>
      <w:szCs w:val="16"/>
      <w:lang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23360</Words>
  <Characters>128483</Characters>
  <Application>Microsoft Office Word</Application>
  <DocSecurity>0</DocSecurity>
  <Lines>1070</Lines>
  <Paragraphs>303</Paragraphs>
  <ScaleCrop>false</ScaleCrop>
  <Company>P</Company>
  <LinksUpToDate>false</LinksUpToDate>
  <CharactersWithSpaces>151540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cp:lastPrinted>2003-09-09T23:35:00Z</cp:lastPrinted>
  <dcterms:created xsi:type="dcterms:W3CDTF">2026-06-13T00:25:00Z</dcterms:created>
  <dcterms:modified xsi:type="dcterms:W3CDTF">2026-06-13T00:25:00Z</dcterms:modified>
</cp:coreProperties>
</file>